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c76b" w14:textId="1d0c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80 "О бюджете Каргалинского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30 апреля 2013 года № 112. Зарегистрировано Департаментом юстиции Актюбинской области 15 мая 2013 года № 3586.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2013 года № 189 "Об увеличении годовых плановых назначений соответствующих бюджетных программ за счет остатков бюджетных средств 2012 года и использовании (до использовании) в 2013 году неиспользованных (недоиспользованных) сумм целевых трансфертов на развитие, выделенных из республиканского бюджета в 2012 году"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2013-2015 годы" от 21 декабря 2012 года № 80 (зарегистрировано в Реестре государственной регистрации нормативных правовых актов № 3490,) опубликовано за № 4 от 22 января 2013 года в районной газете "Қарғалы")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"2 270 261" заменить цифрами "2 273 051",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"1 790 691" заменить цифрами "1 793 481";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"2 342 565,3" заменить цифрами "2 345 553";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-108 129,3" заменить цифрами "-108 327";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"108 129,3" заменить цифрами "108 327"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2 535 тысяч тенге –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тысяч тенге – на выплату единовременной материальной помощи инвалидам и участникам Великой Отечественной войны.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Утегенов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2013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2013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