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ba93" w14:textId="c22b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июля 2013 года № 116. Зарегистрировано Департаментом юстиции Актюбинской области 31 июля 2013 года № 3622. Утратило силу решением маслихата Хромтауского района Актюбинской области от 11 апреля 2016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Хромтауского района Актюбинской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 и в целях дополнительного регламентирования порядка проведения мирных собраний, митингов, шествий, пикетов и демонстраций,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 места для проведения мирных собраний, митингов, шествий, пикетов и демонстраций в городе Хромтау: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Центральная площадь парка города Хромтау, расположенная по адресу проспект Победы, 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Хромтауского районного маслихата Актюбинской области от 06.08.2015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Жубанышев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