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850b" w14:textId="1a78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20 декабря 2013 года № 152. Зарегистрировано Департаментом юстиции Актюбинской области 22 января 2014 года № 3758. Утратило силу решением маслихата Хромтауского района Актюбинской области от 18 февраля 2016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граждан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и определения перечня отдельных категорий нуждающихся граждан в Хромтауском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 и определения перечня отдельных категорий нуждающихся граждан (далее-Правила),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 и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комиссия-комиссия, создаваемая решением акима района по рассмотрению заявлений лиц (семьи), претендующих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минимум-необходимый минимальный денежный доход на одного рассчитываемый органом статистики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(гражданина)-доля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-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- Хромтауский районный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(семьи),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категорий получателей социальной помощи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Победы-9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категорий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труженники тыла, проработавшие не менее 6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инвалидов, инвалиды получающие государственные социальные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защиты детей -1 июня, малообеспеченные граждане (семьи), получающие государственную адресную социальную помощь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страдающим онкологическими заболеваниями, ВИЧ-инфицированные и больные различной формой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права отдельных категории граждан на несколько видов единовременной социальной помощи, оказывается только один вид единовременной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категорий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достигшие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инвалиды и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жертвы политических репрессий, лица, пострадавшие от политических репрессиий;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многодетные семьи, многодетные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дети-сироты, дети оставшиеся без попечения родителей,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малообеспеченные семьи,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граждане, страдающим онкологическими заболеваниями, ВИЧ-инфицированные и больные различной формой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Сроки обращения за социальной помощью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предоставляется по заявлению, если обращение последовало 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помощь к памятным датам и праздничным дням оказывается по списку, утверждаемому акиматом района по представлению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либо государственного учреждения "Хромтауский районный отдел занятости и социальных программ"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социальной помощь при наступлении трудной жизненной ситуации заявитель от себя или от имени семьи в государственное учреждение "Хромтауский районный отдел занятости и социальных программ" (далее ГУ "Хромтауский районный отдел занятости и социальных программ") или акиму города районного значения,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поступлении заявления на оказание социальной помощи при наступлении трудной жизненной ситуации ГУ "Хромтауский районный отдел занятости и социальных программ" или аким города районного значения,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ГУ "Хромтауский районный отдел занятости и социальных программ" или акиму города районного значения,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 районного значения, села, сельского округа в течение двух рабочих дней со дня получения акта и заключения участковой комиссии направляет их с приложенными документами в ГУ "Хромтауский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недостаточности документов для оказания социальной помощи, ГУ "Хромтауский районный отдел занятости и социальных программ"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невозможности представления заявителем необходимых документов в связи с их порчей, утерей, ГУ "Хромтауский районный отдел занятости и социальных программ" принимает решение об оказани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ГУ "Хромтауский районный отдел занятости и социальных программ" в течение одного рабочего дня со дня поступления документов от участковой комиссии или акима города районного значения,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ГУ "Хромтауский районный отдел занятости и социальных программ" в пределах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ГУ "Хромтауский районный отдел занятости и социальных программ"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районного значения,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ГУ "Хромтауский районный отдел занятости и социальных программ"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Финансирование расходов на предоставление социальной помощи осуществляется в пределах средств, предусмотренных бюджетом района (города областного значения)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Мониторинг и учет предоставления социальной помощи проводит ГУ "Хромтауский районный отдел занятости и социальных программ"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