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de53d" w14:textId="c3de5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Илийского района Алматинской области от 21 декабря 2013 года N 27-126. Зарегистрировано Департаментом юстиции Алматинской области 27 января 2014 года N 2565. Утратило силу решением маслихата Илийского района Алматинской области от 02 июня 2014 года N 33-162</w:t>
      </w:r>
    </w:p>
    <w:p>
      <w:pPr>
        <w:spacing w:after="0"/>
        <w:ind w:left="0"/>
        <w:jc w:val="both"/>
      </w:pPr>
      <w:r>
        <w:rPr>
          <w:rFonts w:ascii="Times New Roman"/>
          <w:b w:val="false"/>
          <w:i w:val="false"/>
          <w:color w:val="ff0000"/>
          <w:sz w:val="28"/>
        </w:rPr>
        <w:t>      Сноска. Утратило силу решением маслихата Илийского района Алматинской области от 02.06.2014 N 33-162.</w:t>
      </w:r>
    </w:p>
    <w:bookmarkStart w:name="z1" w:id="0"/>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N 504 "Об утверждении Типовых правил оказания социальной помощи, установления размеров и определения перечня отдельных категорий нуждающихся граждан" Илийский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Утвердить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в Илийском районе, согласно приложению к настоящему решению.</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решения возложить на постоянную комиссию районного маслихата "По вопросам социальной защиты населения, труда, занятости, образования, здравоохранения, культуры и языка".</w:t>
      </w:r>
      <w:r>
        <w:br/>
      </w:r>
      <w:r>
        <w:rPr>
          <w:rFonts w:ascii="Times New Roman"/>
          <w:b w:val="false"/>
          <w:i w:val="false"/>
          <w:color w:val="000000"/>
          <w:sz w:val="28"/>
        </w:rPr>
        <w:t>
</w:t>
      </w:r>
      <w:r>
        <w:rPr>
          <w:rFonts w:ascii="Times New Roman"/>
          <w:b w:val="false"/>
          <w:i w:val="false"/>
          <w:color w:val="000000"/>
          <w:sz w:val="28"/>
        </w:rPr>
        <w:t>
      3.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Председатель сессии</w:t>
      </w:r>
      <w:r>
        <w:br/>
      </w:r>
      <w:r>
        <w:rPr>
          <w:rFonts w:ascii="Times New Roman"/>
          <w:b w:val="false"/>
          <w:i w:val="false"/>
          <w:color w:val="000000"/>
          <w:sz w:val="28"/>
        </w:rPr>
        <w:t>
</w:t>
      </w:r>
      <w:r>
        <w:rPr>
          <w:rFonts w:ascii="Times New Roman"/>
          <w:b w:val="false"/>
          <w:i/>
          <w:color w:val="000000"/>
          <w:sz w:val="28"/>
        </w:rPr>
        <w:t>      районного маслихата                        А. Исаев</w:t>
      </w:r>
    </w:p>
    <w:p>
      <w:pPr>
        <w:spacing w:after="0"/>
        <w:ind w:left="0"/>
        <w:jc w:val="both"/>
      </w:pPr>
      <w:r>
        <w:rPr>
          <w:rFonts w:ascii="Times New Roman"/>
          <w:b w:val="false"/>
          <w:i/>
          <w:color w:val="000000"/>
          <w:sz w:val="28"/>
        </w:rPr>
        <w:t>      Секретарь районного</w:t>
      </w:r>
      <w:r>
        <w:br/>
      </w:r>
      <w:r>
        <w:rPr>
          <w:rFonts w:ascii="Times New Roman"/>
          <w:b w:val="false"/>
          <w:i w:val="false"/>
          <w:color w:val="000000"/>
          <w:sz w:val="28"/>
        </w:rPr>
        <w:t>
</w:t>
      </w:r>
      <w:r>
        <w:rPr>
          <w:rFonts w:ascii="Times New Roman"/>
          <w:b w:val="false"/>
          <w:i/>
          <w:color w:val="000000"/>
          <w:sz w:val="28"/>
        </w:rPr>
        <w:t>      маслихата                                  Е. Турымбетов</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color w:val="000000"/>
          <w:sz w:val="28"/>
        </w:rPr>
        <w:t>      Аким Илийского района                      Абдулдаев Бердаулет Ешенович</w:t>
      </w:r>
      <w:r>
        <w:br/>
      </w:r>
      <w:r>
        <w:rPr>
          <w:rFonts w:ascii="Times New Roman"/>
          <w:b w:val="false"/>
          <w:i w:val="false"/>
          <w:color w:val="000000"/>
          <w:sz w:val="28"/>
        </w:rPr>
        <w:t>
      21 декабря 2013 года</w:t>
      </w:r>
    </w:p>
    <w:p>
      <w:pPr>
        <w:spacing w:after="0"/>
        <w:ind w:left="0"/>
        <w:jc w:val="both"/>
      </w:pPr>
      <w:r>
        <w:rPr>
          <w:rFonts w:ascii="Times New Roman"/>
          <w:b w:val="false"/>
          <w:i/>
          <w:color w:val="000000"/>
          <w:sz w:val="28"/>
        </w:rPr>
        <w:t>      Руководитель государственного</w:t>
      </w:r>
      <w:r>
        <w:br/>
      </w:r>
      <w:r>
        <w:rPr>
          <w:rFonts w:ascii="Times New Roman"/>
          <w:b w:val="false"/>
          <w:i w:val="false"/>
          <w:color w:val="000000"/>
          <w:sz w:val="28"/>
        </w:rPr>
        <w:t>
</w:t>
      </w:r>
      <w:r>
        <w:rPr>
          <w:rFonts w:ascii="Times New Roman"/>
          <w:b w:val="false"/>
          <w:i/>
          <w:color w:val="000000"/>
          <w:sz w:val="28"/>
        </w:rPr>
        <w:t>      учреждения "Отдел занятости и</w:t>
      </w:r>
      <w:r>
        <w:br/>
      </w:r>
      <w:r>
        <w:rPr>
          <w:rFonts w:ascii="Times New Roman"/>
          <w:b w:val="false"/>
          <w:i w:val="false"/>
          <w:color w:val="000000"/>
          <w:sz w:val="28"/>
        </w:rPr>
        <w:t>
</w:t>
      </w:r>
      <w:r>
        <w:rPr>
          <w:rFonts w:ascii="Times New Roman"/>
          <w:b w:val="false"/>
          <w:i/>
          <w:color w:val="000000"/>
          <w:sz w:val="28"/>
        </w:rPr>
        <w:t>      социальных программ</w:t>
      </w:r>
      <w:r>
        <w:br/>
      </w:r>
      <w:r>
        <w:rPr>
          <w:rFonts w:ascii="Times New Roman"/>
          <w:b w:val="false"/>
          <w:i w:val="false"/>
          <w:color w:val="000000"/>
          <w:sz w:val="28"/>
        </w:rPr>
        <w:t>
</w:t>
      </w:r>
      <w:r>
        <w:rPr>
          <w:rFonts w:ascii="Times New Roman"/>
          <w:b w:val="false"/>
          <w:i/>
          <w:color w:val="000000"/>
          <w:sz w:val="28"/>
        </w:rPr>
        <w:t>      Илийского района"                          Куматаев Нурлан Орынбасарович</w:t>
      </w:r>
      <w:r>
        <w:br/>
      </w:r>
      <w:r>
        <w:rPr>
          <w:rFonts w:ascii="Times New Roman"/>
          <w:b w:val="false"/>
          <w:i w:val="false"/>
          <w:color w:val="000000"/>
          <w:sz w:val="28"/>
        </w:rPr>
        <w:t>
      21 декабря 2013 года</w:t>
      </w:r>
    </w:p>
    <w:bookmarkStart w:name="z5" w:id="1"/>
    <w:p>
      <w:pPr>
        <w:spacing w:after="0"/>
        <w:ind w:left="0"/>
        <w:jc w:val="both"/>
      </w:pPr>
      <w:r>
        <w:rPr>
          <w:rFonts w:ascii="Times New Roman"/>
          <w:b w:val="false"/>
          <w:i w:val="false"/>
          <w:color w:val="000000"/>
          <w:sz w:val="28"/>
        </w:rPr>
        <w:t>
Приложение к решению Илийского</w:t>
      </w:r>
      <w:r>
        <w:br/>
      </w:r>
      <w:r>
        <w:rPr>
          <w:rFonts w:ascii="Times New Roman"/>
          <w:b w:val="false"/>
          <w:i w:val="false"/>
          <w:color w:val="000000"/>
          <w:sz w:val="28"/>
        </w:rPr>
        <w:t>
районного маслихата от 21</w:t>
      </w:r>
      <w:r>
        <w:br/>
      </w:r>
      <w:r>
        <w:rPr>
          <w:rFonts w:ascii="Times New Roman"/>
          <w:b w:val="false"/>
          <w:i w:val="false"/>
          <w:color w:val="000000"/>
          <w:sz w:val="28"/>
        </w:rPr>
        <w:t>
декабря 2013 года "Об утверждении</w:t>
      </w:r>
      <w:r>
        <w:br/>
      </w:r>
      <w:r>
        <w:rPr>
          <w:rFonts w:ascii="Times New Roman"/>
          <w:b w:val="false"/>
          <w:i w:val="false"/>
          <w:color w:val="000000"/>
          <w:sz w:val="28"/>
        </w:rPr>
        <w:t>
Правил оказания социальной помощи,</w:t>
      </w:r>
      <w:r>
        <w:br/>
      </w:r>
      <w:r>
        <w:rPr>
          <w:rFonts w:ascii="Times New Roman"/>
          <w:b w:val="false"/>
          <w:i w:val="false"/>
          <w:color w:val="000000"/>
          <w:sz w:val="28"/>
        </w:rPr>
        <w:t>
установления размеров и определения</w:t>
      </w:r>
      <w:r>
        <w:br/>
      </w:r>
      <w:r>
        <w:rPr>
          <w:rFonts w:ascii="Times New Roman"/>
          <w:b w:val="false"/>
          <w:i w:val="false"/>
          <w:color w:val="000000"/>
          <w:sz w:val="28"/>
        </w:rPr>
        <w:t>
перечня отдельных категорий</w:t>
      </w:r>
      <w:r>
        <w:br/>
      </w:r>
      <w:r>
        <w:rPr>
          <w:rFonts w:ascii="Times New Roman"/>
          <w:b w:val="false"/>
          <w:i w:val="false"/>
          <w:color w:val="000000"/>
          <w:sz w:val="28"/>
        </w:rPr>
        <w:t>
нуждающихся граждан" N 27-126</w:t>
      </w:r>
    </w:p>
    <w:bookmarkEnd w:id="1"/>
    <w:bookmarkStart w:name="z6" w:id="2"/>
    <w:p>
      <w:pPr>
        <w:spacing w:after="0"/>
        <w:ind w:left="0"/>
        <w:jc w:val="left"/>
      </w:pPr>
      <w:r>
        <w:rPr>
          <w:rFonts w:ascii="Times New Roman"/>
          <w:b/>
          <w:i w:val="false"/>
          <w:color w:val="000000"/>
        </w:rPr>
        <w:t xml:space="preserve"> 
Правила оказания социальной помощи, установления размеров и</w:t>
      </w:r>
      <w:r>
        <w:br/>
      </w:r>
      <w:r>
        <w:rPr>
          <w:rFonts w:ascii="Times New Roman"/>
          <w:b/>
          <w:i w:val="false"/>
          <w:color w:val="000000"/>
        </w:rPr>
        <w:t>
определения перечня отдельных категорий нуждающихся граждан</w:t>
      </w:r>
    </w:p>
    <w:bookmarkEnd w:id="2"/>
    <w:p>
      <w:pPr>
        <w:spacing w:after="0"/>
        <w:ind w:left="0"/>
        <w:jc w:val="both"/>
      </w:pPr>
      <w:r>
        <w:rPr>
          <w:rFonts w:ascii="Times New Roman"/>
          <w:b w:val="false"/>
          <w:i w:val="false"/>
          <w:color w:val="000000"/>
          <w:sz w:val="28"/>
        </w:rPr>
        <w:t>      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за N 504 "Об утверждении Типовых правил оказания социальной помощи, установления размеров и определения перечня отдельных категорий граждан" и определяют порядок оказания социальной помощи, установления размеров и определения перечня отдельных категорий нуждающихся граждан.</w:t>
      </w:r>
    </w:p>
    <w:bookmarkStart w:name="z7" w:id="3"/>
    <w:p>
      <w:pPr>
        <w:spacing w:after="0"/>
        <w:ind w:left="0"/>
        <w:jc w:val="left"/>
      </w:pPr>
      <w:r>
        <w:rPr>
          <w:rFonts w:ascii="Times New Roman"/>
          <w:b/>
          <w:i w:val="false"/>
          <w:color w:val="000000"/>
        </w:rPr>
        <w:t xml:space="preserve"> 
Общие положения</w:t>
      </w:r>
    </w:p>
    <w:bookmarkEnd w:id="3"/>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r>
        <w:br/>
      </w:r>
      <w:r>
        <w:rPr>
          <w:rFonts w:ascii="Times New Roman"/>
          <w:b w:val="false"/>
          <w:i w:val="false"/>
          <w:color w:val="000000"/>
          <w:sz w:val="28"/>
        </w:rPr>
        <w:t>
      1) памятные даты – события, имеющие общенародное историческое, духовное, культурное значение и оказавшие влияние на ход истории Республики Казахстан;</w:t>
      </w:r>
      <w:r>
        <w:br/>
      </w:r>
      <w:r>
        <w:rPr>
          <w:rFonts w:ascii="Times New Roman"/>
          <w:b w:val="false"/>
          <w:i w:val="false"/>
          <w:color w:val="000000"/>
          <w:sz w:val="28"/>
        </w:rPr>
        <w:t>
      2) специальная комиссия – комиссия, создаваемая решением акима города республиканского значения, столицы, района (города областного значения), по рассмотрению заявления лица (семьи), претендующего на оказание социальной помощи в связи с наступлением трудной жизненной ситуации;</w:t>
      </w:r>
      <w:r>
        <w:br/>
      </w: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Алматинской области;</w:t>
      </w:r>
      <w:r>
        <w:br/>
      </w:r>
      <w:r>
        <w:rPr>
          <w:rFonts w:ascii="Times New Roman"/>
          <w:b w:val="false"/>
          <w:i w:val="false"/>
          <w:color w:val="000000"/>
          <w:sz w:val="28"/>
        </w:rPr>
        <w:t>
      4) праздничные дни – дни национальных и государственных праздников Республики Казахстан;</w:t>
      </w:r>
      <w:r>
        <w:br/>
      </w: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r>
        <w:br/>
      </w: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r>
        <w:br/>
      </w:r>
      <w:r>
        <w:rPr>
          <w:rFonts w:ascii="Times New Roman"/>
          <w:b w:val="false"/>
          <w:i w:val="false"/>
          <w:color w:val="000000"/>
          <w:sz w:val="28"/>
        </w:rPr>
        <w:t>
      7) уполномоченный орган – исполнительный орган города республиканского значения, столицы, района (города областного значения), района в городе в сфере социальной защиты населения, финансируемый за счет местного бюджета, осуществляющий оказание социальной помощи;</w:t>
      </w:r>
      <w:r>
        <w:br/>
      </w:r>
      <w:r>
        <w:rPr>
          <w:rFonts w:ascii="Times New Roman"/>
          <w:b w:val="false"/>
          <w:i w:val="false"/>
          <w:color w:val="000000"/>
          <w:sz w:val="28"/>
        </w:rPr>
        <w:t>
      8) уполномоченная организация – Республиканское государственное казенное предприятие "Государственный центр по выплате пенсий Министерства труда и социальной защиты населения Республики Казахстан";</w:t>
      </w:r>
      <w:r>
        <w:br/>
      </w:r>
      <w:r>
        <w:rPr>
          <w:rFonts w:ascii="Times New Roman"/>
          <w:b w:val="false"/>
          <w:i w:val="false"/>
          <w:color w:val="000000"/>
          <w:sz w:val="28"/>
        </w:rPr>
        <w:t>
      9) участковая комиссия – комиссия, создаваемая решением акимов соответствующих административно – территориальных единиц для проведения обследования материального положения лиц (семей), обратившихся за социальной помощью и подготовки заключений;</w:t>
      </w:r>
      <w:r>
        <w:br/>
      </w:r>
      <w:r>
        <w:rPr>
          <w:rFonts w:ascii="Times New Roman"/>
          <w:b w:val="false"/>
          <w:i w:val="false"/>
          <w:color w:val="000000"/>
          <w:sz w:val="28"/>
        </w:rPr>
        <w:t>
      10) предельный размер – утвержденный максимальный размер социальной помощи.</w:t>
      </w:r>
      <w:r>
        <w:br/>
      </w: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r>
        <w:br/>
      </w:r>
      <w:r>
        <w:rPr>
          <w:rFonts w:ascii="Times New Roman"/>
          <w:b w:val="false"/>
          <w:i w:val="false"/>
          <w:color w:val="000000"/>
          <w:sz w:val="28"/>
        </w:rPr>
        <w:t>
      4. Лицам, указанным в </w:t>
      </w:r>
      <w:r>
        <w:rPr>
          <w:rFonts w:ascii="Times New Roman"/>
          <w:b w:val="false"/>
          <w:i w:val="false"/>
          <w:color w:val="000000"/>
          <w:sz w:val="28"/>
        </w:rPr>
        <w:t>статье 20</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и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социальная помощь оказывается в порядке, предусмотренном настоящими Правилами.</w:t>
      </w:r>
      <w:r>
        <w:br/>
      </w:r>
      <w:r>
        <w:rPr>
          <w:rFonts w:ascii="Times New Roman"/>
          <w:b w:val="false"/>
          <w:i w:val="false"/>
          <w:color w:val="000000"/>
          <w:sz w:val="28"/>
        </w:rPr>
        <w:t>
      5. Социальная помощь предоставляется единовременно и (или) периодически (ежемесячно, ежеквартально, 1 раз в полугодие).</w:t>
      </w:r>
      <w:r>
        <w:br/>
      </w:r>
      <w:r>
        <w:rPr>
          <w:rFonts w:ascii="Times New Roman"/>
          <w:b w:val="false"/>
          <w:i w:val="false"/>
          <w:color w:val="000000"/>
          <w:sz w:val="28"/>
        </w:rPr>
        <w:t>
      6. Перечень памятных дат и праздничных дней для оказания единовременной социальной помощи:</w:t>
      </w:r>
      <w:r>
        <w:br/>
      </w:r>
      <w:r>
        <w:rPr>
          <w:rFonts w:ascii="Times New Roman"/>
          <w:b w:val="false"/>
          <w:i w:val="false"/>
          <w:color w:val="000000"/>
          <w:sz w:val="28"/>
        </w:rPr>
        <w:t>
      1) 15 февраля – День вывода советских войск из Афганистана;</w:t>
      </w:r>
      <w:r>
        <w:br/>
      </w:r>
      <w:r>
        <w:rPr>
          <w:rFonts w:ascii="Times New Roman"/>
          <w:b w:val="false"/>
          <w:i w:val="false"/>
          <w:color w:val="000000"/>
          <w:sz w:val="28"/>
        </w:rPr>
        <w:t>
      2) 26 апреля – День Чернобыльской катастрофы;</w:t>
      </w:r>
      <w:r>
        <w:br/>
      </w:r>
      <w:r>
        <w:rPr>
          <w:rFonts w:ascii="Times New Roman"/>
          <w:b w:val="false"/>
          <w:i w:val="false"/>
          <w:color w:val="000000"/>
          <w:sz w:val="28"/>
        </w:rPr>
        <w:t>
      3) 9 мая – День Победы;</w:t>
      </w:r>
      <w:r>
        <w:br/>
      </w:r>
      <w:r>
        <w:rPr>
          <w:rFonts w:ascii="Times New Roman"/>
          <w:b w:val="false"/>
          <w:i w:val="false"/>
          <w:color w:val="000000"/>
          <w:sz w:val="28"/>
        </w:rPr>
        <w:t>
      4) 1 октября – День пожилых;</w:t>
      </w:r>
      <w:r>
        <w:br/>
      </w:r>
      <w:r>
        <w:rPr>
          <w:rFonts w:ascii="Times New Roman"/>
          <w:b w:val="false"/>
          <w:i w:val="false"/>
          <w:color w:val="000000"/>
          <w:sz w:val="28"/>
        </w:rPr>
        <w:t>
      5) второе воскресенье октября – День инвалидов Республики Казахстан.</w:t>
      </w:r>
    </w:p>
    <w:bookmarkStart w:name="z8" w:id="4"/>
    <w:p>
      <w:pPr>
        <w:spacing w:after="0"/>
        <w:ind w:left="0"/>
        <w:jc w:val="left"/>
      </w:pPr>
      <w:r>
        <w:rPr>
          <w:rFonts w:ascii="Times New Roman"/>
          <w:b/>
          <w:i w:val="false"/>
          <w:color w:val="000000"/>
        </w:rPr>
        <w:t xml:space="preserve"> 
2. Порядок определения перечня категорий получателей социальной</w:t>
      </w:r>
      <w:r>
        <w:br/>
      </w:r>
      <w:r>
        <w:rPr>
          <w:rFonts w:ascii="Times New Roman"/>
          <w:b/>
          <w:i w:val="false"/>
          <w:color w:val="000000"/>
        </w:rPr>
        <w:t>
помощи и установления размеров социальной помощи</w:t>
      </w:r>
    </w:p>
    <w:bookmarkEnd w:id="4"/>
    <w:p>
      <w:pPr>
        <w:spacing w:after="0"/>
        <w:ind w:left="0"/>
        <w:jc w:val="both"/>
      </w:pPr>
      <w:r>
        <w:rPr>
          <w:rFonts w:ascii="Times New Roman"/>
          <w:b w:val="false"/>
          <w:i w:val="false"/>
          <w:color w:val="000000"/>
          <w:sz w:val="28"/>
        </w:rPr>
        <w:t>      7. Социальная помощь к памятным датам и праздничным дням предоставляется единовременно, без учета доходов.</w:t>
      </w:r>
      <w:r>
        <w:br/>
      </w:r>
      <w:r>
        <w:rPr>
          <w:rFonts w:ascii="Times New Roman"/>
          <w:b w:val="false"/>
          <w:i w:val="false"/>
          <w:color w:val="000000"/>
          <w:sz w:val="28"/>
        </w:rPr>
        <w:t>
      8. Перечень категорий получателей и предельные размеры социальной помощи:</w:t>
      </w:r>
      <w:r>
        <w:br/>
      </w:r>
      <w:r>
        <w:rPr>
          <w:rFonts w:ascii="Times New Roman"/>
          <w:b w:val="false"/>
          <w:i w:val="false"/>
          <w:color w:val="000000"/>
          <w:sz w:val="28"/>
        </w:rPr>
        <w:t>
      1) участникам и инвалидам Великой Отечественной войны – до 27 месячного расчетного показателя;</w:t>
      </w:r>
      <w:r>
        <w:br/>
      </w:r>
      <w:r>
        <w:rPr>
          <w:rFonts w:ascii="Times New Roman"/>
          <w:b w:val="false"/>
          <w:i w:val="false"/>
          <w:color w:val="000000"/>
          <w:sz w:val="28"/>
        </w:rPr>
        <w:t>
      2) лицам, приравненные по льготам и гарантиям к участникам Великой отечественной войны – до 13,5 месячного расчетного показателя;</w:t>
      </w:r>
      <w:r>
        <w:br/>
      </w:r>
      <w:r>
        <w:rPr>
          <w:rFonts w:ascii="Times New Roman"/>
          <w:b w:val="false"/>
          <w:i w:val="false"/>
          <w:color w:val="000000"/>
          <w:sz w:val="28"/>
        </w:rPr>
        <w:t>
      3) лицам, приравненные по льготам и гарантиям к инвалидам Великой отечественной войны - до 13,5 месячного расчетного показателя;</w:t>
      </w:r>
      <w:r>
        <w:br/>
      </w:r>
      <w:r>
        <w:rPr>
          <w:rFonts w:ascii="Times New Roman"/>
          <w:b w:val="false"/>
          <w:i w:val="false"/>
          <w:color w:val="000000"/>
          <w:sz w:val="28"/>
        </w:rPr>
        <w:t>
      4) другим категориям лиц, приравненных по льготам и гарантиям к участникам Великой отечественной войны - до 13,5 месячного расчетного показателя;</w:t>
      </w:r>
      <w:r>
        <w:br/>
      </w:r>
      <w:r>
        <w:rPr>
          <w:rFonts w:ascii="Times New Roman"/>
          <w:b w:val="false"/>
          <w:i w:val="false"/>
          <w:color w:val="000000"/>
          <w:sz w:val="28"/>
        </w:rPr>
        <w:t>
      5) пенсионерам, получающим минимальный размер пенсии и государственное социальное пособие по возрасту - до 13,5 месячного расчетного показателя;</w:t>
      </w:r>
      <w:r>
        <w:br/>
      </w:r>
      <w:r>
        <w:rPr>
          <w:rFonts w:ascii="Times New Roman"/>
          <w:b w:val="false"/>
          <w:i w:val="false"/>
          <w:color w:val="000000"/>
          <w:sz w:val="28"/>
        </w:rPr>
        <w:t>
      6) инвалидам, в том числе лицам, воспитывающим ребенка-инвалида до 18 летнего возраста – до 8 месячных расчетных показателей;</w:t>
      </w:r>
      <w:r>
        <w:br/>
      </w:r>
      <w:r>
        <w:rPr>
          <w:rFonts w:ascii="Times New Roman"/>
          <w:b w:val="false"/>
          <w:i w:val="false"/>
          <w:color w:val="000000"/>
          <w:sz w:val="28"/>
        </w:rPr>
        <w:t>
      7) многодетные семьи - до 200 месячного расчетного показателя на семью;</w:t>
      </w:r>
      <w:r>
        <w:br/>
      </w:r>
      <w:r>
        <w:rPr>
          <w:rFonts w:ascii="Times New Roman"/>
          <w:b w:val="false"/>
          <w:i w:val="false"/>
          <w:color w:val="000000"/>
          <w:sz w:val="28"/>
        </w:rPr>
        <w:t>
      8) детям, в том числе ребенку-сироте (дети-сироты), ребенок (дети), находящиеся в трудной жизненной ситуации - до 200 месячного расчетного показателя;</w:t>
      </w:r>
      <w:r>
        <w:br/>
      </w:r>
      <w:r>
        <w:rPr>
          <w:rFonts w:ascii="Times New Roman"/>
          <w:b w:val="false"/>
          <w:i w:val="false"/>
          <w:color w:val="000000"/>
          <w:sz w:val="28"/>
        </w:rPr>
        <w:t>
      9) малообеспеченным гражданам - до 200 месячного расчетного показателя;</w:t>
      </w:r>
      <w:r>
        <w:br/>
      </w:r>
      <w:r>
        <w:rPr>
          <w:rFonts w:ascii="Times New Roman"/>
          <w:b w:val="false"/>
          <w:i w:val="false"/>
          <w:color w:val="000000"/>
          <w:sz w:val="28"/>
        </w:rPr>
        <w:t>
      10) гражданам, имеющим социально-значимые заболевания (лица, с онкологическими заболеваниями, ВИЧ-инфицированные и больные туберкулеза) – до 5 месячных расчетных показателей;</w:t>
      </w:r>
      <w:r>
        <w:br/>
      </w:r>
      <w:r>
        <w:rPr>
          <w:rFonts w:ascii="Times New Roman"/>
          <w:b w:val="false"/>
          <w:i w:val="false"/>
          <w:color w:val="000000"/>
          <w:sz w:val="28"/>
        </w:rPr>
        <w:t>
      11) молодежи (студентам) из семей со среднедушевым доходом ниже величины прожиточного минимума, установленного по области, предшествовавшем кварталу обращения за назначением социальной помощи. Без учета доходов, молодежи (студентам), продолжающей обучение за счет средств областного бюджета, для возмещение расходов, связанного с получением высшего, средне-специального образования, фактическим затратам на оплату обучения в организациях образования в соответствии перечню востребованных специальностей – до 500 месячного расчетного показателя;</w:t>
      </w:r>
      <w:r>
        <w:br/>
      </w:r>
      <w:r>
        <w:rPr>
          <w:rFonts w:ascii="Times New Roman"/>
          <w:b w:val="false"/>
          <w:i w:val="false"/>
          <w:color w:val="000000"/>
          <w:sz w:val="28"/>
        </w:rPr>
        <w:t>
      12) причинение ущерба гражданину (семье) либо его имуществу вследствие стихийного бедствия или пожара социальная помощь оказывается без учета доходов, единовременно, в размере до 200 месячного расчетного показателя на семью.</w:t>
      </w:r>
      <w:r>
        <w:br/>
      </w:r>
      <w:r>
        <w:rPr>
          <w:rFonts w:ascii="Times New Roman"/>
          <w:b w:val="false"/>
          <w:i w:val="false"/>
          <w:color w:val="000000"/>
          <w:sz w:val="28"/>
        </w:rPr>
        <w:t>
      Ежемесячная социальная помощь без учета доходов оказывается участникам и инвалидам Великой Отечественной войны, на оплату расходов за коммунальные услуги, расходов твердого топлива, услуги связи (абонентская плата) в размере 3 месячных расчетных показателей в пределах средств, предусмотренных бюджетом на текущий финансовый год.</w:t>
      </w:r>
      <w:r>
        <w:br/>
      </w:r>
      <w:r>
        <w:rPr>
          <w:rFonts w:ascii="Times New Roman"/>
          <w:b w:val="false"/>
          <w:i w:val="false"/>
          <w:color w:val="000000"/>
          <w:sz w:val="28"/>
        </w:rPr>
        <w:t>
      При наступлении трудной жизненной ситуации вследствии стихийного бедствия или пожара, граждане в месячный срок должны обратиться для получения социальной помощи в уполномоченный орган или акиму сельского округа.</w:t>
      </w:r>
      <w:r>
        <w:br/>
      </w:r>
      <w:r>
        <w:rPr>
          <w:rFonts w:ascii="Times New Roman"/>
          <w:b w:val="false"/>
          <w:i w:val="false"/>
          <w:color w:val="000000"/>
          <w:sz w:val="28"/>
        </w:rPr>
        <w:t>
      Основаниями для отнесения граждан к категории нуждающихся при наступлении трудной жизненной ситуации являются:</w:t>
      </w:r>
      <w:r>
        <w:br/>
      </w:r>
      <w:r>
        <w:rPr>
          <w:rFonts w:ascii="Times New Roman"/>
          <w:b w:val="false"/>
          <w:i w:val="false"/>
          <w:color w:val="000000"/>
          <w:sz w:val="28"/>
        </w:rPr>
        <w:t>
      1) основания, предусмотренные законодательством Республики Казахстан;</w:t>
      </w:r>
      <w:r>
        <w:br/>
      </w:r>
      <w:r>
        <w:rPr>
          <w:rFonts w:ascii="Times New Roman"/>
          <w:b w:val="false"/>
          <w:i w:val="false"/>
          <w:color w:val="000000"/>
          <w:sz w:val="28"/>
        </w:rPr>
        <w:t>
      2) причинение ущерба гражданину (семье) либо его имуществу вследствие стихийного бедствия или пожара либо наличие социально значимого заболевания;</w:t>
      </w:r>
      <w:r>
        <w:br/>
      </w:r>
      <w:r>
        <w:rPr>
          <w:rFonts w:ascii="Times New Roman"/>
          <w:b w:val="false"/>
          <w:i w:val="false"/>
          <w:color w:val="000000"/>
          <w:sz w:val="28"/>
        </w:rPr>
        <w:t>
      3) наличие среднедушевого дохода, не превышающего порога, в однократном отношении к прожиточному минимуму по области.</w:t>
      </w:r>
      <w:r>
        <w:br/>
      </w:r>
      <w:r>
        <w:rPr>
          <w:rFonts w:ascii="Times New Roman"/>
          <w:b w:val="false"/>
          <w:i w:val="false"/>
          <w:color w:val="000000"/>
          <w:sz w:val="28"/>
        </w:rPr>
        <w:t>
      Специальная комиссия при вынесении заключения о необходимости оказания социальной помощи руководствуются перечнем категорий получателей социальной помощи.</w:t>
      </w:r>
      <w:r>
        <w:br/>
      </w:r>
      <w:r>
        <w:rPr>
          <w:rFonts w:ascii="Times New Roman"/>
          <w:b w:val="false"/>
          <w:i w:val="false"/>
          <w:color w:val="000000"/>
          <w:sz w:val="28"/>
        </w:rPr>
        <w:t>
      9.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местным исполнительным органом Алматинской области.</w:t>
      </w:r>
      <w:r>
        <w:br/>
      </w:r>
      <w:r>
        <w:rPr>
          <w:rFonts w:ascii="Times New Roman"/>
          <w:b w:val="false"/>
          <w:i w:val="false"/>
          <w:color w:val="000000"/>
          <w:sz w:val="28"/>
        </w:rPr>
        <w:t>
      10.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Start w:name="z9" w:id="5"/>
    <w:p>
      <w:pPr>
        <w:spacing w:after="0"/>
        <w:ind w:left="0"/>
        <w:jc w:val="left"/>
      </w:pPr>
      <w:r>
        <w:rPr>
          <w:rFonts w:ascii="Times New Roman"/>
          <w:b/>
          <w:i w:val="false"/>
          <w:color w:val="000000"/>
        </w:rPr>
        <w:t xml:space="preserve"> 
3. Порядок оказания социальной помощи</w:t>
      </w:r>
    </w:p>
    <w:bookmarkEnd w:id="5"/>
    <w:p>
      <w:pPr>
        <w:spacing w:after="0"/>
        <w:ind w:left="0"/>
        <w:jc w:val="both"/>
      </w:pPr>
      <w:r>
        <w:rPr>
          <w:rFonts w:ascii="Times New Roman"/>
          <w:b w:val="false"/>
          <w:i w:val="false"/>
          <w:color w:val="000000"/>
          <w:sz w:val="28"/>
        </w:rPr>
        <w:t>      11. Социальная помощь к памятным датам и праздничным дням оказывается по списку, утверждаемому местным исполнительным органом по предоставлению уполномоченной организации либо иных организаций без истребования заявлений от получателей.</w:t>
      </w:r>
      <w:r>
        <w:br/>
      </w:r>
      <w:r>
        <w:rPr>
          <w:rFonts w:ascii="Times New Roman"/>
          <w:b w:val="false"/>
          <w:i w:val="false"/>
          <w:color w:val="000000"/>
          <w:sz w:val="28"/>
        </w:rPr>
        <w:t>
      12.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w:t>
      </w:r>
      <w:r>
        <w:br/>
      </w:r>
      <w:r>
        <w:rPr>
          <w:rFonts w:ascii="Times New Roman"/>
          <w:b w:val="false"/>
          <w:i w:val="false"/>
          <w:color w:val="000000"/>
          <w:sz w:val="28"/>
        </w:rPr>
        <w:t>
      1) документ, удостоверяющий личность;</w:t>
      </w:r>
      <w:r>
        <w:br/>
      </w:r>
      <w:r>
        <w:rPr>
          <w:rFonts w:ascii="Times New Roman"/>
          <w:b w:val="false"/>
          <w:i w:val="false"/>
          <w:color w:val="000000"/>
          <w:sz w:val="28"/>
        </w:rPr>
        <w:t>
      2) документ, подтверждающий регистрацию по постоянному месту жительства;</w:t>
      </w:r>
      <w:r>
        <w:br/>
      </w:r>
      <w:r>
        <w:rPr>
          <w:rFonts w:ascii="Times New Roman"/>
          <w:b w:val="false"/>
          <w:i w:val="false"/>
          <w:color w:val="000000"/>
          <w:sz w:val="28"/>
        </w:rPr>
        <w:t>
      3) сведения о составе лица (семьи) согласно приложению 1 к </w:t>
      </w:r>
      <w:r>
        <w:rPr>
          <w:rFonts w:ascii="Times New Roman"/>
          <w:b w:val="false"/>
          <w:i w:val="false"/>
          <w:color w:val="000000"/>
          <w:sz w:val="28"/>
        </w:rPr>
        <w:t>постановлению</w:t>
      </w:r>
      <w:r>
        <w:rPr>
          <w:rFonts w:ascii="Times New Roman"/>
          <w:b w:val="false"/>
          <w:i w:val="false"/>
          <w:color w:val="000000"/>
          <w:sz w:val="28"/>
        </w:rPr>
        <w:t xml:space="preserve"> Правительства Республики Казахстан от 21 мая 2013 года за N 504 " Об утверждении Типовых правил оказания социальной помощи, установления размеров и определения перечня отдельных категорий граждан" (далее – Типовые правила);</w:t>
      </w:r>
      <w:r>
        <w:br/>
      </w:r>
      <w:r>
        <w:rPr>
          <w:rFonts w:ascii="Times New Roman"/>
          <w:b w:val="false"/>
          <w:i w:val="false"/>
          <w:color w:val="000000"/>
          <w:sz w:val="28"/>
        </w:rPr>
        <w:t>
      4) сведения о доходах лица (членов семьи);</w:t>
      </w:r>
      <w:r>
        <w:br/>
      </w:r>
      <w:r>
        <w:rPr>
          <w:rFonts w:ascii="Times New Roman"/>
          <w:b w:val="false"/>
          <w:i w:val="false"/>
          <w:color w:val="000000"/>
          <w:sz w:val="28"/>
        </w:rPr>
        <w:t>
      5) акт и/или документ, подтверждающий наступление трудной жизненной ситуации.</w:t>
      </w:r>
      <w:r>
        <w:br/>
      </w:r>
      <w:r>
        <w:rPr>
          <w:rFonts w:ascii="Times New Roman"/>
          <w:b w:val="false"/>
          <w:i w:val="false"/>
          <w:color w:val="000000"/>
          <w:sz w:val="28"/>
        </w:rPr>
        <w:t>
      13. Документы представляются в подлинниках и копиях для сверки, после чего подлинники документов возвращаются заявителю.</w:t>
      </w:r>
      <w:r>
        <w:br/>
      </w:r>
      <w:r>
        <w:rPr>
          <w:rFonts w:ascii="Times New Roman"/>
          <w:b w:val="false"/>
          <w:i w:val="false"/>
          <w:color w:val="000000"/>
          <w:sz w:val="28"/>
        </w:rPr>
        <w:t>
      14.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(семьи).</w:t>
      </w:r>
      <w:r>
        <w:br/>
      </w:r>
      <w:r>
        <w:rPr>
          <w:rFonts w:ascii="Times New Roman"/>
          <w:b w:val="false"/>
          <w:i w:val="false"/>
          <w:color w:val="000000"/>
          <w:sz w:val="28"/>
        </w:rPr>
        <w:t>
      15.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приложениям 2, 3 Типовых правил и направляет их в уполномоченный орган или акиму сельского округа.</w:t>
      </w:r>
      <w:r>
        <w:br/>
      </w:r>
      <w:r>
        <w:rPr>
          <w:rFonts w:ascii="Times New Roman"/>
          <w:b w:val="false"/>
          <w:i w:val="false"/>
          <w:color w:val="000000"/>
          <w:sz w:val="28"/>
        </w:rPr>
        <w:t>
      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r>
        <w:br/>
      </w:r>
      <w:r>
        <w:rPr>
          <w:rFonts w:ascii="Times New Roman"/>
          <w:b w:val="false"/>
          <w:i w:val="false"/>
          <w:color w:val="000000"/>
          <w:sz w:val="28"/>
        </w:rPr>
        <w:t>
      16.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r>
        <w:br/>
      </w:r>
      <w:r>
        <w:rPr>
          <w:rFonts w:ascii="Times New Roman"/>
          <w:b w:val="false"/>
          <w:i w:val="false"/>
          <w:color w:val="000000"/>
          <w:sz w:val="28"/>
        </w:rPr>
        <w:t>
      17.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r>
        <w:br/>
      </w:r>
      <w:r>
        <w:rPr>
          <w:rFonts w:ascii="Times New Roman"/>
          <w:b w:val="false"/>
          <w:i w:val="false"/>
          <w:color w:val="000000"/>
          <w:sz w:val="28"/>
        </w:rPr>
        <w:t>
      18.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r>
        <w:br/>
      </w:r>
      <w:r>
        <w:rPr>
          <w:rFonts w:ascii="Times New Roman"/>
          <w:b w:val="false"/>
          <w:i w:val="false"/>
          <w:color w:val="000000"/>
          <w:sz w:val="28"/>
        </w:rPr>
        <w:t>
      19.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r>
        <w:br/>
      </w:r>
      <w:r>
        <w:rPr>
          <w:rFonts w:ascii="Times New Roman"/>
          <w:b w:val="false"/>
          <w:i w:val="false"/>
          <w:color w:val="000000"/>
          <w:sz w:val="28"/>
        </w:rPr>
        <w:t>
      20.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r>
        <w:br/>
      </w:r>
      <w:r>
        <w:rPr>
          <w:rFonts w:ascii="Times New Roman"/>
          <w:b w:val="false"/>
          <w:i w:val="false"/>
          <w:color w:val="000000"/>
          <w:sz w:val="28"/>
        </w:rPr>
        <w:t>
      В случаях, указанных в пунктах 15 и 16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w:t>
      </w:r>
      <w:r>
        <w:br/>
      </w:r>
      <w:r>
        <w:rPr>
          <w:rFonts w:ascii="Times New Roman"/>
          <w:b w:val="false"/>
          <w:i w:val="false"/>
          <w:color w:val="000000"/>
          <w:sz w:val="28"/>
        </w:rPr>
        <w:t>
      21.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r>
        <w:br/>
      </w:r>
      <w:r>
        <w:rPr>
          <w:rFonts w:ascii="Times New Roman"/>
          <w:b w:val="false"/>
          <w:i w:val="false"/>
          <w:color w:val="000000"/>
          <w:sz w:val="28"/>
        </w:rPr>
        <w:t>
      22. По одному из установленных оснований социальная помощь в течение одного календарного года повторно не оказывается.</w:t>
      </w:r>
      <w:r>
        <w:br/>
      </w:r>
      <w:r>
        <w:rPr>
          <w:rFonts w:ascii="Times New Roman"/>
          <w:b w:val="false"/>
          <w:i w:val="false"/>
          <w:color w:val="000000"/>
          <w:sz w:val="28"/>
        </w:rPr>
        <w:t>
      23. Отказ в оказании социальной помощи осуществляется в случаях:</w:t>
      </w:r>
      <w:r>
        <w:br/>
      </w:r>
      <w:r>
        <w:rPr>
          <w:rFonts w:ascii="Times New Roman"/>
          <w:b w:val="false"/>
          <w:i w:val="false"/>
          <w:color w:val="000000"/>
          <w:sz w:val="28"/>
        </w:rPr>
        <w:t>
      1) выявления недостоверных сведений, представленных заявителями;</w:t>
      </w:r>
      <w:r>
        <w:br/>
      </w:r>
      <w:r>
        <w:rPr>
          <w:rFonts w:ascii="Times New Roman"/>
          <w:b w:val="false"/>
          <w:i w:val="false"/>
          <w:color w:val="000000"/>
          <w:sz w:val="28"/>
        </w:rPr>
        <w:t>
      2) отказа, уклонения заявителя от проведения обследования материального положения лица (семьи);</w:t>
      </w:r>
      <w:r>
        <w:br/>
      </w:r>
      <w:r>
        <w:rPr>
          <w:rFonts w:ascii="Times New Roman"/>
          <w:b w:val="false"/>
          <w:i w:val="false"/>
          <w:color w:val="000000"/>
          <w:sz w:val="28"/>
        </w:rPr>
        <w:t>
      3) превышения размера среднедушевого дохода лица (семьи) величины прожиточного минимума,установленного по области для оказания социальной помощи.</w:t>
      </w:r>
      <w:r>
        <w:br/>
      </w:r>
      <w:r>
        <w:rPr>
          <w:rFonts w:ascii="Times New Roman"/>
          <w:b w:val="false"/>
          <w:i w:val="false"/>
          <w:color w:val="000000"/>
          <w:sz w:val="28"/>
        </w:rPr>
        <w:t>
      24. Финансирование расходов на предоставление социальной помощи осуществляется в пределах средств, предусмотренных местным бюджетом на текущий финансовый год.</w:t>
      </w:r>
      <w:r>
        <w:br/>
      </w:r>
      <w:r>
        <w:rPr>
          <w:rFonts w:ascii="Times New Roman"/>
          <w:b w:val="false"/>
          <w:i w:val="false"/>
          <w:color w:val="000000"/>
          <w:sz w:val="28"/>
        </w:rPr>
        <w:t>
      25. Выплата социальной помощи осуществляется уполномоченным органом путем перечисления денежных средств на банковский счет получателя социальной помощи через банки второго уровня.</w:t>
      </w:r>
    </w:p>
    <w:bookmarkStart w:name="z10" w:id="6"/>
    <w:p>
      <w:pPr>
        <w:spacing w:after="0"/>
        <w:ind w:left="0"/>
        <w:jc w:val="left"/>
      </w:pPr>
      <w:r>
        <w:rPr>
          <w:rFonts w:ascii="Times New Roman"/>
          <w:b/>
          <w:i w:val="false"/>
          <w:color w:val="000000"/>
        </w:rPr>
        <w:t xml:space="preserve"> 
4. Основания для прекращения и возврата предоставляемой</w:t>
      </w:r>
      <w:r>
        <w:br/>
      </w:r>
      <w:r>
        <w:rPr>
          <w:rFonts w:ascii="Times New Roman"/>
          <w:b/>
          <w:i w:val="false"/>
          <w:color w:val="000000"/>
        </w:rPr>
        <w:t>
социальной помощи</w:t>
      </w:r>
    </w:p>
    <w:bookmarkEnd w:id="6"/>
    <w:p>
      <w:pPr>
        <w:spacing w:after="0"/>
        <w:ind w:left="0"/>
        <w:jc w:val="both"/>
      </w:pPr>
      <w:r>
        <w:rPr>
          <w:rFonts w:ascii="Times New Roman"/>
          <w:b w:val="false"/>
          <w:i w:val="false"/>
          <w:color w:val="000000"/>
          <w:sz w:val="28"/>
        </w:rPr>
        <w:t>      26. Социальная помощь прекращается в случаях:</w:t>
      </w:r>
      <w:r>
        <w:br/>
      </w:r>
      <w:r>
        <w:rPr>
          <w:rFonts w:ascii="Times New Roman"/>
          <w:b w:val="false"/>
          <w:i w:val="false"/>
          <w:color w:val="000000"/>
          <w:sz w:val="28"/>
        </w:rPr>
        <w:t>
      1) смерти получателя;</w:t>
      </w:r>
      <w:r>
        <w:br/>
      </w: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r>
        <w:br/>
      </w:r>
      <w:r>
        <w:rPr>
          <w:rFonts w:ascii="Times New Roman"/>
          <w:b w:val="false"/>
          <w:i w:val="false"/>
          <w:color w:val="000000"/>
          <w:sz w:val="28"/>
        </w:rPr>
        <w:t>
      3) направления получателя на проживание в государственные медико-социальные учреждения;</w:t>
      </w:r>
      <w:r>
        <w:br/>
      </w:r>
      <w:r>
        <w:rPr>
          <w:rFonts w:ascii="Times New Roman"/>
          <w:b w:val="false"/>
          <w:i w:val="false"/>
          <w:color w:val="000000"/>
          <w:sz w:val="28"/>
        </w:rPr>
        <w:t>
      4) выявления недостоверных сведений, представленных заявителем.</w:t>
      </w:r>
      <w:r>
        <w:br/>
      </w:r>
      <w:r>
        <w:rPr>
          <w:rFonts w:ascii="Times New Roman"/>
          <w:b w:val="false"/>
          <w:i w:val="false"/>
          <w:color w:val="000000"/>
          <w:sz w:val="28"/>
        </w:rPr>
        <w:t>
      Выплата социальной помощи прекращается с месяца наступления указанных обстоятельств.</w:t>
      </w:r>
      <w:r>
        <w:br/>
      </w:r>
      <w:r>
        <w:rPr>
          <w:rFonts w:ascii="Times New Roman"/>
          <w:b w:val="false"/>
          <w:i w:val="false"/>
          <w:color w:val="000000"/>
          <w:sz w:val="28"/>
        </w:rPr>
        <w:t>
      27. Излишне выплаченные суммы подлежат возврату в добровольном или ином установленном законодательством Республики Казахстан порядке.</w:t>
      </w:r>
    </w:p>
    <w:bookmarkStart w:name="z11" w:id="7"/>
    <w:p>
      <w:pPr>
        <w:spacing w:after="0"/>
        <w:ind w:left="0"/>
        <w:jc w:val="left"/>
      </w:pPr>
      <w:r>
        <w:rPr>
          <w:rFonts w:ascii="Times New Roman"/>
          <w:b/>
          <w:i w:val="false"/>
          <w:color w:val="000000"/>
        </w:rPr>
        <w:t xml:space="preserve"> 
5. Заключительное положение</w:t>
      </w:r>
    </w:p>
    <w:bookmarkEnd w:id="7"/>
    <w:p>
      <w:pPr>
        <w:spacing w:after="0"/>
        <w:ind w:left="0"/>
        <w:jc w:val="both"/>
      </w:pPr>
      <w:r>
        <w:rPr>
          <w:rFonts w:ascii="Times New Roman"/>
          <w:b w:val="false"/>
          <w:i w:val="false"/>
          <w:color w:val="000000"/>
          <w:sz w:val="28"/>
        </w:rPr>
        <w:t>      28.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r>
        <w:br/>
      </w:r>
      <w:r>
        <w:rPr>
          <w:rFonts w:ascii="Times New Roman"/>
          <w:b w:val="false"/>
          <w:i w:val="false"/>
          <w:color w:val="000000"/>
          <w:sz w:val="28"/>
        </w:rPr>
        <w:t>
      29. Отношения, не урегулированные настоящими Правилами, регулируются в соответствии с действующим законодательством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