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f411" w14:textId="a1ff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27 декабря 2012 года за № 432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27 июня 2013 года № 204. Зарегистрировано Департаментом юстиции Жамбылской области 8 августа 2013 года № 1988. Утратило силу постановлением акимата Жамбылской области от 14 апреля 2014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услуги» следующие изменения и дополнения (зарегистрировано в реестре государственной регистрации нормативных правовых актов № 1887, опубликовано в областных газетах «Ак жол» и «Знамя труда» от 21 февраля 2013 года № 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утвержденного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Для получения решения о строительстве культовых зданий (сооружений) и определении их месторасположения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–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справку-обоснование о строительстве культового здания (сооружения),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решения собрания (схода) местного сообщества, действующего на территории аула (села), поселка, микрорайона, квартала, где планируется строительство культового здания (сооружения), о согласии на строительство культового здания (сооружения)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4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–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справку-обоснование о перепрофилировании здания (сооружения) в культовое здание (сооружение),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решения собрания (схода) местного сообщества, действующего на территории аула (села), поселка, микрорайона, квартала, где планируется перепрофилирование здания (сооружения), о согласии на перепрофилирование в культовое здание или сооружение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документов, указанных в настоящем пункте, Управление проверяет их полноту. В случае установления факта неполноты документов, Управление в течение двух рабочих дней с момента получения документов письменно уведомляет получателя государственной услуги об отказе в рассмотрении представленных документов.».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Управление в течение трех рабочих дней направляет копии документов, предусмотренных в пункте 11 настоящего регламента, в территориальные органы для согласования строительства культовых зданий (сооружений), определения их месторасположения или перепрофилирования (изменения функционального назначения) зданий (сооружений) в культовые здания (сооружения). Согласование осуществляется в течение пятнадцати рабочих дней путем направления письма о согласовании либо отказе в согласовании с мотивированным обоснованием.».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Информацию о порядке получения решения собрания (схода) местного сообщества, указанного в пункте 11 настоящего регламента, можно получить на стендах и интернет-ресурсах Управления.».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отсутствие проектов детальной планировки и (или) проектов застройки, выполненных на основании генеральных планов населенного пункта, а также проектов районной планировки для межселенных территорий;».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