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cc56" w14:textId="c9cc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общего водопользования на водных объектах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23 августа 2013 года № 16-4. Зарегистрировано Департаментом юстиции Жамбылской области 25 сентября 2013 года № 2016. Утратило силу решением маслихата Жамбылской области от 16 ноября 2015 года № 41-5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Жамбылской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41-5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прилагаемые к настоящему решению Правила общего водопользования на водных объектах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и публикацию на интернет-ресурсе настоящего решения возложить на Постоянную комиссию областного Маслихата по вопросам обеспечения общественного правопорядка, экологии, природопользования.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Г. Тлеубердиева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природных ресурсов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регулирование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Амиргалиев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августа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"Департамент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Министерства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Казахстан по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К.Ж. Казангапов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"Шу-Таласская бассейновая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инспекция по регулированию использования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охране водных ресурсов Комитета по водным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ресурсам Министерства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среды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Ж.С. Мухатов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16-4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2013 года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общего водопользования на водных объектах Жамбылской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Настоящие Правила общего водопользования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95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281-1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постановления Правительства Республики Казахстан от 28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1215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общего водопользования".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общее водопользование – водопользование, осуществляемое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гидротехнические сооружения – инженерные сооружения, используемые для управления водными ресурсами, подачи воды водопользователям, водоснабжения и водоотведения, предупреждения вредного воздействия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водохозяйственные сооружения – искусственно созданные гидротехнические сооружения и устройства с целью регулирования использования и охраны водных ресурсов, водоснабжения, водоотведения и устранения вредного воздействия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хозяйственно – питьевые подземные воды – подземные воды, по своему качеству в естественном состоянии или после обработки отвечающие нормативным требованиям и предназначенные для питьевых и бытовых нужд человека, либо для производства питьевой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сточные воды – воды, образующиеся в результате хозяйственной деятельности человека или на загрязненной территории, сбрасываемые в естественные или искусственные водные объекты или на рельеф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воды – совокупность всех вод, сосредоточенных в водных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водопользование – использование водных ресурсов в порядке, установленном законодательством Республики Казахстан, для удовлетворения собственных нужд и (или) коммерческих интересов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водопользователь – физическое или юридическое лицо, которому в порядке, установленном законодательством Республики Казахстан, предоставлено право использования водных ресурсов для удовлетворения собственных нужд и (или) коммерческих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 общему водопользованию относится пользование водными объектами: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заборе воды из поверхностных источников без применения технических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рекреационных целях, массового отдыха, туризма и спортивных целей, за исключением водных объектов, представляющих потенциальную селевую 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для судоходства и пользования маломерными судами;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для водопоя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Общее водопользование осуществляется как на водных объектах общего пользования, так и на водных объектах, не состоящих в общем пользовании, и не требует наличия специального разрешения. 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запрещающих знаков,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Водным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9 июля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Настоящие правила определяют порядок общего водопользования водных объектов, расположенных в административно – территориальных границах Жамбылской области, и обязательны для исполнения всеми физическими и юридическими лицами независимо от формы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В целях экологической, технической и санитарно–эпидемиологической безопасности населения определить следующие места, где запрещены: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Купание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местах, где установлены предупредительные и запрещающие знаки;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вблизи шлюзов, гидроэлектростанций, мест спуска сточных вод, стойбищ и водопоя скота и других источников загрязнения, а также вышеуказанных источников загрязнения на расстоянии не менее 500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местах выхода грунтовых вод с низкой температурой, водоворотов и воронок;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местах с течением воды, превышающим 0,5 метров в секунду;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глинистых участках, а также при наличии неблагоприятных и опасных природных факторов (берег должен быть отлогим, без обрывов и ям, а дно водоема должно быть песчаным, свободным от тины, водорослей, коряг и острых камней).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забор воды для питьевых и бытовых нужд непосредственно из поверхностных и подземных водных объектов без наличия положительного заключения уполномоченного органа в сфере санитарно – эпидемиологического благополучия населения и обязательной регистрации его в местном исполнительном органе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использование водных объектов для водопоя скота в зонах охраны и при отсутствии водопойных площадок и других устройств, предотвращающих загрязнение и засорение водных объектов в порядке общего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катание на маломерных судах и других плавучих средствах на водоемах в местах массового скопления, кроме маломерных судов и иных средств, используемых для спасения пострадавших, а также судов и средств, используемых на организованных пляжах.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Воду водоема в местах массового скопления населения необходимо подвергать химическому и микробиологическому исследованию ежегодно, перед началом купального сезона не менее двух раз по химическим и микробиологическим показателям.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В период купального сезона вода водоема подвергается химическому и микробиологическому исследованию не реже двух раз в месяц (проба отбирается не менее чем в двух точках). Вода отбирается на расстоянии один километр вверх по течению от зоны купания на водотоках и на расстоянии 0,1-1,0 километр в обе стороны от нее на водоемах, а также в границах зоны купания.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Границы поверхности воды, предназначенные для купания, обозначаются красными плавучими сигналами.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Областной Маслихат устанавливает ограничение права общего водопользования на водных объектах, признанных местами обитания диких водоплавающих птиц, ценных видов пушных зверей, рыбных ресурсов и других водных животных в период гнездования и нереста.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Использование отдельных водных объектов или их частей может быть ограничено, приостановлено или запрещено в целях обеспечения обороны страны и безопасности государства, охраны здоровья населения, окружающей природной среды и историко - культурного наследия, прав и законных интересов других лиц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установления условий или запрета общего водопользования, водопользователь, осуществляющий обособленное или совместное водопользование, вносит в областной Маслихат предложение, в котором обосновывает необходимость установления условий или запрета общего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 случае необоснованности установления условий или запрета общего водопользования, областной Маслихат письменно уведомляет водопользователя об отказе предложенных условий или запрета общего водопользования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 запрещении купания и других условиях осуществления общего водопользования население оповещается областным Маслихатом через средства массовой информации, специальными информационными знаками.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Затраты по установлению информационных знаков по запрещению или ограничению общего водопользования несут физические и юридические лица, водные объекты которым представлены для обособленного или совместного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На незакрепленных водных объектах установка запретительных знаков, плакатов с предупреждениями о размерах штрафов за нарушение настоящих правил обеспечивается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Использование водных объектов в порядке общего водопользования для водопоя скота допускается вне зоны санитарной охраны источников питьевого водоснабжения, а также вне мест, используемых для массового отдыха населения, культурно – бытовых, рекреационных и спортивных целей, при наличии устройств, предотвращающих загрязнение водных объектов. Мероприятия по обустройству водопойных площадок проводятся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Владельцы водохозяйственных сооружений несут ответственность за техническое состояние объектов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Обеспечение безопасности граждан на воде, обязанности и ответственность владельцев водных объектов, водопользователей и организаций независимо от формы собственности определяются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За нарушение настоящих правил, физические и юридические лица несут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