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1872" w14:textId="6661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сел Костобе и Талас Костюбинского сельского округа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19 марта  2013 года № 189 и решение Байзакского районного маслихата от 29 марта 2013 года № 13-10. Зарегистрировано Департаментом юстиции Жамбылской области 30 апреля 2013 года № 1933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(черты) села Костобе включив в его границы (черты) земли общей площадью 79,0 гектар из земель общего пользования расположенных на территории Костюбинского сельского округа Байзакского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(черты) села Талас включив в его границы (черты) земли общей площадью 8,0 гектар из земель общего пользования расположенных на территории Костюбинского сельского округа Байзакского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района Султанбекова Дулата Абеновича.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Кадимова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Шукеев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189 от 19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13-10 от 29 марта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населенного пункта села Костобе</w:t>
      </w:r>
      <w:r>
        <w:br/>
      </w:r>
      <w:r>
        <w:rPr>
          <w:rFonts w:ascii="Times New Roman"/>
          <w:b/>
          <w:i w:val="false"/>
          <w:color w:val="000000"/>
        </w:rPr>
        <w:t>
Костюбинского сельского округа Байзакского района</w:t>
      </w:r>
      <w:r>
        <w:br/>
      </w:r>
      <w:r>
        <w:rPr>
          <w:rFonts w:ascii="Times New Roman"/>
          <w:b/>
          <w:i w:val="false"/>
          <w:color w:val="000000"/>
        </w:rPr>
        <w:t>
Жамбылской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2164"/>
        <w:gridCol w:w="1471"/>
        <w:gridCol w:w="749"/>
        <w:gridCol w:w="1603"/>
        <w:gridCol w:w="785"/>
        <w:gridCol w:w="1510"/>
        <w:gridCol w:w="809"/>
        <w:gridCol w:w="1510"/>
        <w:gridCol w:w="778"/>
        <w:gridCol w:w="1102"/>
        <w:gridCol w:w="941"/>
      </w:tblGrid>
      <w:tr>
        <w:trPr>
          <w:trHeight w:val="60" w:hRule="atLeast"/>
        </w:trPr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земельных участков и землепользователей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угодия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орошаемые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улучшенные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обводненые</w:t>
            </w:r>
          </w:p>
        </w:tc>
      </w:tr>
      <w:tr>
        <w:trPr>
          <w:trHeight w:val="6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9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по балансу за 2012 год Костюбинского сельского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40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села Костобе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Включаемые земли из земель общего пользования в черту села Костобе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из Костюбинского сельского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2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земли села Костобе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090"/>
        <w:gridCol w:w="1346"/>
        <w:gridCol w:w="1504"/>
        <w:gridCol w:w="1481"/>
        <w:gridCol w:w="1865"/>
        <w:gridCol w:w="1527"/>
        <w:gridCol w:w="1324"/>
        <w:gridCol w:w="1233"/>
        <w:gridCol w:w="1099"/>
      </w:tblGrid>
      <w:tr>
        <w:trPr>
          <w:trHeight w:val="6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земельных участков и землепользователей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сельхоз угодий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не входящий лес фонд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дорогами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приусадебные участки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каналами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зданиями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луговые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земли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по балансу за 2012 год Костюбинского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села Костобе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Включаемые земли из земель общего пользования в черту села Костобе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из Костюбинского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земли села Костобе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189 от 19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13-10 от 29 марта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населенного пункта села Талас</w:t>
      </w:r>
      <w:r>
        <w:br/>
      </w:r>
      <w:r>
        <w:rPr>
          <w:rFonts w:ascii="Times New Roman"/>
          <w:b/>
          <w:i w:val="false"/>
          <w:color w:val="000000"/>
        </w:rPr>
        <w:t>
Костюбинского сельского округа Байзакского района</w:t>
      </w:r>
      <w:r>
        <w:br/>
      </w:r>
      <w:r>
        <w:rPr>
          <w:rFonts w:ascii="Times New Roman"/>
          <w:b/>
          <w:i w:val="false"/>
          <w:color w:val="000000"/>
        </w:rPr>
        <w:t>
Жамбылской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141"/>
        <w:gridCol w:w="1570"/>
        <w:gridCol w:w="925"/>
        <w:gridCol w:w="1438"/>
        <w:gridCol w:w="961"/>
        <w:gridCol w:w="1308"/>
        <w:gridCol w:w="846"/>
        <w:gridCol w:w="1446"/>
        <w:gridCol w:w="792"/>
        <w:gridCol w:w="1067"/>
        <w:gridCol w:w="931"/>
      </w:tblGrid>
      <w:tr>
        <w:trPr>
          <w:trHeight w:val="6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земельных участков и землепользователей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угодия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орошаемые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улучшенные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обводненые</w:t>
            </w:r>
          </w:p>
        </w:tc>
      </w:tr>
      <w:tr>
        <w:trPr>
          <w:trHeight w:val="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9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по балансу за 2012 год Костюбинского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4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села Костобе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Включаемые земли из земель общего пользования в черту села Костобе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из Костюбинского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2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земли села Костобе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104"/>
        <w:gridCol w:w="1536"/>
        <w:gridCol w:w="1491"/>
        <w:gridCol w:w="1627"/>
        <w:gridCol w:w="1491"/>
        <w:gridCol w:w="1537"/>
        <w:gridCol w:w="1333"/>
        <w:gridCol w:w="1242"/>
        <w:gridCol w:w="1106"/>
      </w:tblGrid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земельных участков и землепользователей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сельхоз угодий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не входящий лес фонд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дорогами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приусадебные участки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каналами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зданиями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луговые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земли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по балансу за 2012 год Костюбинского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села Костобе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Включаемые земли из земель общего пользования в черту села Костобе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из Костюбинского сельского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земли села Костобе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