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1bdf" w14:textId="a39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21 августа 2013 года № 20-6. Зарегистрировано Департаментом юстиции Жамбылской области 4 сентября 2013 года № 2001. Утратило силу решением Кордайского районного маслихата Жамбылской области от 17 ноября 2014 года № 35-7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Кордайского районного маслихата Жамбылской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в размере пятимесячного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Кордайского районного Маслихата от 2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№ 6-5-128, опубликовано 21 сентября 2011 года в районной газете "Кордайский маяк" № 146-147).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по вопросам экономики, финансов, бюджета, местного самоуправления,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Ч. Токбергенова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