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53237" w14:textId="3d532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Т.Рыскулова от 21 декабря 2012 года № 9-5 "О районном бюджете на 2013-2015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10 октября 2013 года № 18-4. Зарегистрировано Департаментом юстиции Жамбылской области 21 октября 2013 года № 2029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и решением Жамбылского областного маслихата от 27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17-5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2013-2015 годы» от 7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10-3</w:t>
      </w:r>
      <w:r>
        <w:rPr>
          <w:rFonts w:ascii="Times New Roman"/>
          <w:b w:val="false"/>
          <w:i w:val="false"/>
          <w:color w:val="000000"/>
          <w:sz w:val="28"/>
        </w:rPr>
        <w:t xml:space="preserve">» (зарегистрировано в Реестре государственной регистрации нормативных правовых актов за № 2018)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9-5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2012 года «О районном бюджете на 2013-2015 годы» (зарегистрировано в Реестре государственной регистрации нормативных правовых актов за № 1868, опубликовано 9 января в № 3-4 и 11 января 2013 года в № 5-6 газеты «Кұлан таңы»)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«6 352 703» заменить цифрами «6 463 814»;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«1 999 481» заменить цифрами «1 999 056»;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«18 969» заменить цифрами «18 453»;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«8 726» заменить цифрами «9 667»;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«4 325 527» заменить цифрами «4 436 638»;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«6 456 055» заменить цифрами «6 567 166»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«7 445» заменить цифрами «1 572»;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решение вступает в силу со дня государственной регистрации в органах юстиции и вводится в действие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Б. Жантакбаев                              Б. Шамаев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Т.Рыскулова № 18-4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октября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Т.Рыскулова № 9-5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500"/>
        <w:gridCol w:w="584"/>
        <w:gridCol w:w="10337"/>
        <w:gridCol w:w="204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 Наименование доходов</w:t>
            </w:r>
          </w:p>
        </w:tc>
        <w:tc>
          <w:tcPr>
            <w:tcW w:w="2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6 463 814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1 999 056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209 688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181 367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1 585 004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1 528 610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8 233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3 411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8 795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18 453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6 047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9 667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2 733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6 934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4 436 638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4 436 638</w:t>
            </w:r>
          </w:p>
        </w:tc>
      </w:tr>
      <w:tr>
        <w:trPr>
          <w:trHeight w:val="75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4 436 638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958"/>
        <w:gridCol w:w="203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6 567 166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94 546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67 679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228 969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23 724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3 874 445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416 428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267 236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2 935 581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2 811 366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278 700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8 096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184 106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233 184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273 890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239 278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21 081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936 635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38 361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711 799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711 799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333 337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137 693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101 315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36 378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60 046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59 346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70 713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64 140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153 108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29 279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14 659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93 754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352 489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332 795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182 277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122 382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«Развитие регионов»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46 312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973"/>
        <w:gridCol w:w="2015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994"/>
        <w:gridCol w:w="1994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33 340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000"/>
        <w:gridCol w:w="19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19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10015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994"/>
        <w:gridCol w:w="199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 Наименование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10022"/>
        <w:gridCol w:w="1928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146 592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18-4 от 10 октября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9-5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2013 год по сельским округам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2313"/>
        <w:gridCol w:w="2633"/>
        <w:gridCol w:w="2761"/>
        <w:gridCol w:w="2654"/>
        <w:gridCol w:w="2805"/>
      </w:tblGrid>
      <w:tr>
        <w:trPr>
          <w:trHeight w:val="75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18 832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3 187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4 625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19 665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8 700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10 501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10 318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11 819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14 535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10 784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10 424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196 174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10 552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2305"/>
        <w:gridCol w:w="1764"/>
        <w:gridCol w:w="2175"/>
        <w:gridCol w:w="2586"/>
        <w:gridCol w:w="2717"/>
        <w:gridCol w:w="1636"/>
      </w:tblGrid>
      <w:tr>
        <w:trPr>
          <w:trHeight w:val="75" w:hRule="atLeast"/>
        </w:trPr>
        <w:tc>
          <w:tcPr>
            <w:tcW w:w="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1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экономического развития регионов в рамках 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3 757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87 927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144 134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Луговой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29 960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26 521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Курагаты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19 289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10 101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25 255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Каракыстак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26 027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Жанатурмыс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1 307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13 250</w:t>
            </w:r>
          </w:p>
        </w:tc>
      </w:tr>
      <w:tr>
        <w:trPr>
          <w:trHeight w:val="24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Кокдонен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2 805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26 119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Когершин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17 439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Кумарык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3 036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17 993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Новосель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Акыртобе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2 638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18 220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22 893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Теренозек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2 454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19 907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Кайынды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14 939</w:t>
            </w:r>
          </w:p>
        </w:tc>
      </w:tr>
      <w:tr>
        <w:trPr>
          <w:trHeight w:val="75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25 874</w:t>
            </w:r>
          </w:p>
        </w:tc>
        <w:tc>
          <w:tcPr>
            <w:tcW w:w="2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103 775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52 519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