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10303" w14:textId="c7103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10 июня 2013 года N 35/07. Зарегистрировано Департаментом юстиции Карагандинской области 16 июля 2013 года N 2361. Утратило силу постановлением акимата Карагандинской области от 12 сентября 2014 года № 47/02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> акимата Карагандинской области от 12.09.2014 № 47/02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Постановление акимата Карагандинской области от 28 марта 2013 года N 18/04 "Об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отменить.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постановления акимата Карагандинской области "Об утверждении регламента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возложить на первого заместителя акима Карагандинской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Карагандинской области                      Б. Абдишев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16 июня 2013 года N 35/07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решения о строительстве культовых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и определении их месторасположения, а также перепрофилировании</w:t>
      </w:r>
      <w:r>
        <w:br/>
      </w:r>
      <w:r>
        <w:rPr>
          <w:rFonts w:ascii="Times New Roman"/>
          <w:b/>
          <w:i w:val="false"/>
          <w:color w:val="000000"/>
        </w:rPr>
        <w:t>
(изменении функционального назначения) зданий (сооружений)</w:t>
      </w:r>
      <w:r>
        <w:br/>
      </w:r>
      <w:r>
        <w:rPr>
          <w:rFonts w:ascii="Times New Roman"/>
          <w:b/>
          <w:i w:val="false"/>
          <w:color w:val="000000"/>
        </w:rPr>
        <w:t>
в культовые здания (сооружения) по согласованию</w:t>
      </w:r>
      <w:r>
        <w:br/>
      </w:r>
      <w:r>
        <w:rPr>
          <w:rFonts w:ascii="Times New Roman"/>
          <w:b/>
          <w:i w:val="false"/>
          <w:color w:val="000000"/>
        </w:rPr>
        <w:t>
с уполномоченным органом в сфере религиозной деятельности"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Основные понятия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территориальный орган – государственное учреждение "Департамент по делам религий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услугополучатель - физическое или юридическое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услугодатель – государственное учреждение "Управление архитектуры и градостроительства Карагандинской области".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Государственная услуга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 (далее- государственная услуга) оказывается в порядке, установленном стандартом государственной услуги "Выдача решения о строительстве культовых зданий (сооружений) и определении их месторасположения, а также перепрофилировании (изменении функционального назначения) зданий (сооружений) в культовые здания (сооружения) по согласованию с уполномоченным органом в сфере религиозной деятельности", утвержденным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октября 2012 года N 1311 "Об утверждении стандартов государственных услуг в сфере религиозной деятельности" и настоящим регламентом.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услугодателем по согласованию с территориальным органом по адресам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предоставляется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осуществляется на основании </w:t>
      </w:r>
      <w:r>
        <w:rPr>
          <w:rFonts w:ascii="Times New Roman"/>
          <w:b w:val="false"/>
          <w:i w:val="false"/>
          <w:color w:val="000000"/>
          <w:sz w:val="28"/>
        </w:rPr>
        <w:t>подпункта 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"О религиозной деятельности и религиозных объединениях",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июля 2010 года N 745 "Об утверждении реестра государственных услуг, оказываемых физическим и юридическим лицам".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 результате оказываемой государственной услуги услугополучатель получает решение о строительстве культовых зданий (сооружений) и определении их месторасположения, либо решение о перепрофилировании (изменении функционального назначения) зданий (сооружений) в культовые здания (сооружения), либо мотивированный ответ об отказе в предоставлении услуги на бумажном носителе.</w:t>
      </w:r>
    </w:p>
    <w:bookmarkEnd w:id="6"/>
    <w:bookmarkStart w:name="z1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о порядке оказания государственной услуги, располагается на интернет-ресурсе услугодателя по адресу www.oblarhiteсture.kz,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предоставления государственной услуги в здании услугодателя предусмотрены условия для обслуживания услугополучателей с ограниченными возможностями. Имеются информационные стенды с образцами заполнения бланков.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График работы услугодателя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момента сдачи услугополучателем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строительстве культовых зданий (сооружений) и определении их месторасположения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- тридцать календарных дней;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услугополучателем, желающим сдать пакет документов для получения государственной услуги -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услугополучателя, оказываемой на месте в день обращения - не более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отсутствие проектов детальной планировки и (или) проектов застройки, выполненных на основании генеральных планов населенного пункта, а также проектов районной планировки для межселенных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2)представление неполного пакета документов,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представление недостоверных сведений в документах,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ненадлежащее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отсутствие согласования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подает заявление услугодателю по формам согласно образцам;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специалист канцелярии услугодателя принимает заявление услугополучателя и регистрирует в книге учета документов и в подтверждении сдачи документов выдает копию заявления услугополучателю со штампом регистрации (входящий номер, дата);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направляет документы услугополучателя руководителю услугодателя для последующей передачи с наложением резолюции ответственному исполнителю;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услугодателя принимает решение по поступившим документам с указанием в резолюции исполнителя, ответственного за предоставление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услугодателя рассматривает представленное заявление с приложением документов и подготавливает и отправляет сопроводительное письмо в территориальный орган для согласования;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территориальный орган принимает запрос, регистрирует в книге учета документов, рассматривает, оформляет письмо со справкой- обоснованием о согласовании, либо предоставляет мотивированный ответ услугодателю об отказе в согласовании;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услугодателя оформляет проект решения либо подготавливает мотивированный ответ об отказе в предоставлении государственной услуги услугополучателю;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подписывает решение либо мотивированный ответ об отказе в предоставлении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специалист канцелярии услугодателя регистрирует и выдает услугополучателю решение либо мотивированный ответ об отказе в предоставлении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услугодателем, составляет один сотрудник.</w:t>
      </w:r>
    </w:p>
    <w:bookmarkEnd w:id="8"/>
    <w:bookmarkStart w:name="z2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 оказания государственной услуги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решения о строительстве культовых зданий (сооружений) и определении их месторасположения услугополучатели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-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-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справку-обоснование о строительстве культового здания (сооружения),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строительства,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копию решения собрания (схода) местного сообщества, действующего на территории аула (села), поселка, микрорайона, квартала, где планируется строительство культового здания (сооружения), о согласии на строительство культового здания (сооружения)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получения решения о перепрофилировании (изменении функционального назначения) зданий (сооружений) в культовые здания (сооружения) услугополучатели представляют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документа, удостоверяющего личность, - для физических лиц при обязательном представлении оригинала документов для сверки или копию справки либо свидетельства о государственной регистрации (перерегистрации) юридического лица - для юридических лиц при обязательном представлении оригинала документов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 документа, удостоверяющего право собственности на объект недвижимости,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справку об отсутствии обременения на объект недвижимости;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копию технического паспорта на объект недвижимости при обязательном представлении оригинала документа для сверки;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справку-обоснование о перепрофилировании здания (сооружения) в культовое здание (сооружение), подписанную руководителем зарегистрированного религиозного объединения (с указанием наименования культового здания (сооружения) и религиозного объединения, которому оно будет принадлежать, цели перепрофилирования, количества прихожан, нуждающихся в удовлетворении духовных потребностей на данной территории, кандидатуры священнослужителя культового здания (сооружения));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копию решения собрания (схода) местного сообщества, действующего на территории аула (села), поселка, микрорайона, квартала, где планируется перепрофилирование здания (сооружения), о согласии на перепрофилирование в культовое здание или сооружение (при наличии вблизи жилых домов).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получении документов, указанных в настоящем пункте, услугодатель проверяет их полноту. В случае установления факта неполноты документов, услугодатель в течение двух рабочих дней с момента получения документов письменно уведомляет услугополучателя об отказе в рассмотрении представленных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Образцы заявления размещены на информационном стенде и интернет-ресурсе услугодателя по адресу www.oblarhiteсture.kz, в разделе "Государственные услуги".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Документы, необходимые для получения государственной услуги, сдаются услугодателю, адрес которого указан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Услугодатель в течение трех рабочих дней направляет копии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территориальные органы для согласования строительства культовых зданий (сооружений), определения их месторасположения или перепрофилирования (изменения функционального назначения) зданий (сооружений) в культовые здания (сооружения). Согласование осуществляется в течение пятнадцати рабочих дней путем направления письма о согласовании либо отказе в согласовании с мотивированным обоснованием.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процессе оказания государственной услуги задействованы следующие структурно-функциональные единицы (далее - СФЕ):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специалист канцелярии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территориального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Информацию о порядке получения решения собрания (схода) местного сообщества, указанного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можно получить на стендах и интернет-ресурсах услугодателя.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Требование к информационной безопасности: услугодатель и территориальный орган обеспечивают сохранность, защиту и конфиденциальность информации о содержании документов услугополучателя.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 взаимосвязи логической последовательности административных действий в процессе оказания государственной услуги,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 </w:t>
      </w:r>
      <w:r>
        <w:rPr>
          <w:rFonts w:ascii="Times New Roman"/>
          <w:b w:val="false"/>
          <w:i w:val="false"/>
          <w:color w:val="000000"/>
          <w:sz w:val="28"/>
        </w:rPr>
        <w:t>приложениях 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 представлены формы шаблонов в соответствии, с которыми должен быть предоставлен результат оказания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Результаты оказания государственной услуги услугополучателями измеряются показателем качества и доступности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приложением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</w:t>
      </w:r>
      <w:r>
        <w:br/>
      </w:r>
      <w:r>
        <w:rPr>
          <w:rFonts w:ascii="Times New Roman"/>
          <w:b/>
          <w:i w:val="false"/>
          <w:color w:val="000000"/>
        </w:rPr>
        <w:t>
государственную услугу</w:t>
      </w:r>
    </w:p>
    <w:bookmarkEnd w:id="11"/>
    <w:bookmarkStart w:name="z3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Должностные лица, оказывающие государственную услугу, за принимаемые ими решения, действия либо бездействия в ходе оказания государственной услуги несут ответственность в порядке, предусмотренном законами Республики Казахстан.</w:t>
      </w:r>
    </w:p>
    <w:bookmarkEnd w:id="12"/>
    <w:bookmarkStart w:name="z3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Порядок обжалования</w:t>
      </w:r>
    </w:p>
    <w:bookmarkEnd w:id="13"/>
    <w:bookmarkStart w:name="z3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Разъяснение порядка обжалования действий (бездействия) сотрудников управлений, а также оказание содействия в подготовке жалобы осуществляются по адресам и телефонам,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В случае несогласия с результатами оказанной услуги, жалоба подается в письменной форме по почте либо нарочно на имя руководителя управления по контактам (адреса и телефоны),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В случае некорректного обслуживания услугополучателя при предоставлении государственной услуги, жалоба подается на действия сотрудников управлений в письменной форме по почте либо нарочно на имя руководителя управления по адресам,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В жалобе услугополучателя указываются его фамилия, имя, отчество, наименование организации (для юридических лиц), почтовый адрес. Жалоба подписывается услугополучателем.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Жалоба регистрируется службой документационного обеспечения управления. Лицу, подавшему жалобу, выдается расписка с указанием даты и времени, фамилии и инициалов лица, принявшего обращение, даты получения ответа на жалобу. Информация о ходе рассмотрения жалобы представляется должностными лицами службы документационного обеспечения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Рассмотрение жалоб осуществляется в порядке и сроки,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услугах".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орган, оказывающий государственную услугу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335"/>
        <w:gridCol w:w="2624"/>
        <w:gridCol w:w="1935"/>
        <w:gridCol w:w="5425"/>
      </w:tblGrid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Карагандинской области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 Караганда, улица Алиханова, 13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42-53-65, 41-17-58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Рабочие дни: понедельник - пятница. Рабочее время: с 09.00 до 18.00 часов, с перерывом на обед с 13.00 до 14.00 часов. Выходные дни: суббота, воскресенье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Территориальный орган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1"/>
        <w:gridCol w:w="3314"/>
        <w:gridCol w:w="2645"/>
        <w:gridCol w:w="1935"/>
        <w:gridCol w:w="5425"/>
      </w:tblGrid>
      <w:tr>
        <w:trPr>
          <w:trHeight w:val="54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Номера телефонов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</w:tr>
      <w:tr>
        <w:trPr>
          <w:trHeight w:val="270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45" w:hRule="atLeast"/>
        </w:trPr>
        <w:tc>
          <w:tcPr>
            <w:tcW w:w="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по делам религий Карагандинской области</w:t>
            </w:r>
          </w:p>
        </w:tc>
        <w:tc>
          <w:tcPr>
            <w:tcW w:w="2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 город Караганда, улица Костенко, 6</w:t>
            </w:r>
          </w:p>
        </w:tc>
        <w:tc>
          <w:tcPr>
            <w:tcW w:w="1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(7212) 41-34-10, 42-07-52</w:t>
            </w:r>
          </w:p>
        </w:tc>
        <w:tc>
          <w:tcPr>
            <w:tcW w:w="5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Рабочие дни: понедельник - пятница. Рабочее время: с 09.00 до 18.30 часов, перерыв с 13.00 до 14.30 часов. Выходные дни: суббота, воскресенье</w:t>
            </w:r>
          </w:p>
        </w:tc>
      </w:tr>
    </w:tbl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16"/>
    <w:bookmarkStart w:name="z4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9"/>
        <w:gridCol w:w="3594"/>
        <w:gridCol w:w="3511"/>
        <w:gridCol w:w="359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заявление и регистрирует в книге учета документов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решение по поступившим документам, определяет ответственного исполнителя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Рассматривает документы, подготавливает сопроводительное письмо в территориальный орган для согласования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копия заявления услугополучателю со штампом регистрации (входящий номер, дата)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Указание в резолюции исполнителя, ответственного за предоставление государственной услуги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сопроводительного письма в территориальный орган</w:t>
            </w:r>
          </w:p>
        </w:tc>
      </w:tr>
      <w:tr>
        <w:trPr>
          <w:trHeight w:val="30" w:hRule="atLeast"/>
        </w:trPr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  <w:tc>
          <w:tcPr>
            <w:tcW w:w="35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рабочих дня</w:t>
            </w:r>
          </w:p>
        </w:tc>
        <w:tc>
          <w:tcPr>
            <w:tcW w:w="3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рабочих дня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5"/>
        <w:gridCol w:w="3467"/>
        <w:gridCol w:w="3384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исполнитель услугодателя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услугодателя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канцелярии услугодателя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запрос, регистрирует в книге учета документов, рассматривает, оформляет письмо о согласовании, либо мотивированный ответ об отказе в предоставлении государственной услуги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Готовит проект решения либо мотивированный ответ об отказе в предоставлении государственной услуги, Направление проекта решения либо мотивированного ответа об отказе на подпись руководителю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Принимает документы, рассматривает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Регистрирует и выдает услугополучателю решение, либо мотивированный ответ об отказе в предоставлении государственной услуги при личном посещении или направляет почтой</w:t>
            </w:r>
          </w:p>
        </w:tc>
      </w:tr>
      <w:tr>
        <w:trPr>
          <w:trHeight w:val="30" w:hRule="atLeast"/>
        </w:trPr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письма о согласовании, либо ответа об отказе услугодателю</w:t>
            </w:r>
          </w:p>
        </w:tc>
        <w:tc>
          <w:tcPr>
            <w:tcW w:w="3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Направление подписанное решение либо мотивированный ответ об отказе в канцелярию</w:t>
            </w:r>
          </w:p>
        </w:tc>
        <w:tc>
          <w:tcPr>
            <w:tcW w:w="3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проект решения, либо ответ мотивированного отказа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решения или отказа с обоснованием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рабочих дней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минут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СФЕ - структурно-функциональные единицы</w:t>
      </w:r>
    </w:p>
    <w:bookmarkStart w:name="z4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18"/>
    <w:bookmarkStart w:name="z48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Схема взаимосвязи логической последовательности административных действий в процессе оказания государственной услуги</w:t>
      </w:r>
    </w:p>
    <w:bookmarkEnd w:id="19"/>
    <w:p>
      <w:pPr>
        <w:spacing w:after="0"/>
        <w:ind w:left="0"/>
        <w:jc w:val="both"/>
      </w:pPr>
      <w:r>
        <w:drawing>
          <wp:inline distT="0" distB="0" distL="0" distR="0">
            <wp:extent cx="8559800" cy="4635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59800" cy="463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4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и телефон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строительстве культового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на земельном участке площадью ____ га, расположенном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адресу: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 финансирования строительства культового сооружения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дата, печать (для юридических лиц)</w:t>
      </w:r>
    </w:p>
    <w:bookmarkStart w:name="z5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Руководителю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архитектуры и градостроительства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адрес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 для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организации,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почтовый адрес и телефон для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юридических лиц)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Вас выдать решение о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здания (сооружения) с "__________________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____________________" в культовое здание (сооружение), расположенного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 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Культовое сооружение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(Конфессиональная принадлежность)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Вместимость культового сооружения (количество прихожан)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Подпись, дата, печать (для юридических лиц)</w:t>
      </w:r>
    </w:p>
    <w:bookmarkStart w:name="z5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N: 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Карагандинской области"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учреждением "Департамент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области" принимает решение о строительстве культовых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зданий (сооружений) и определении их месторасположения расположенного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адресу: 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(ф.и.о.)</w:t>
      </w:r>
    </w:p>
    <w:bookmarkStart w:name="z5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N: 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Государственное учреждение "Управление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Карагандинской области"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учреждением "Департамент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области" принимает решение о перепрофилировании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(изменении функционального назначения) зданий (сооружений)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культовые здания (сооружения) расположенного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             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               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 (ф.и.о.)</w:t>
      </w:r>
    </w:p>
    <w:bookmarkStart w:name="z5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Заявитель: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Адрес: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Телефон: 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Регистрационный N: _____________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об отказе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Уважаемый (ая)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государственное учреждение "Управление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градостроительства Карагандинской области" по согласованию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государственным учреждением "Департамент по делам религий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области" отказывает Вам в выдаче решения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строительстве культовых зданий (сооружений) и определении 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месторасположения, 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 (сооружений) в культовые здания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(сооружения) 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(нужное подчеркнуть)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расположенного по адресу:____________________________________________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Причина отказа: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Право услугополучателя на обжалование:_______________________________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Специалист             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(ф.и.о.)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управления              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 (ф.и.о.)</w:t>
      </w:r>
    </w:p>
    <w:bookmarkStart w:name="z5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9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"Выдача решения о строительстве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культовых зданий (сооружений)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определении их месторасположения,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 также перепрофилировании (изменении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функционального назначения) зданий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(сооружений) в культовые здания (сооружения),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 согласованию с уполномоченным органом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сфере религиозной деятельности"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анкеты для определения показателей государственной услуги: "качество" и "доступность"</w:t>
      </w:r>
      <w:r>
        <w:br/>
      </w:r>
      <w:r>
        <w:rPr>
          <w:rFonts w:ascii="Times New Roman"/>
          <w:b/>
          <w:i w:val="false"/>
          <w:color w:val="000000"/>
        </w:rPr>
        <w:t>
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
(наименование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Удовлетворены ли Вы качеством процесса и результатом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Удовлетворены ли Вы качеством информации о порядке оказания государственной услуги?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частично удовлетворен;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удовлетворен.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