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2ff2" w14:textId="cf32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бюджетных инвестиционных проектов и концессионных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064 "Разработка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проектов" государственного учреждения "Управление экономики и финансов Карагандинской области"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8 ноября 2013 года № 65/09. Зарегистрировано Департаментом юстиции Карагандинской области 29 ноября 2013 года № 2426. Прекращено действие в связи с истечением срока (письмо управления экономики и финансов Карагандинской области от 8 апреля 2016 года № 15-9.587)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проектов и концессионных проектов, финансирование разработки или корректировки, а также проведение необходимых экспертиз технико-экономических обоснований которых осуществляется за счет средств распределяемой бюджетной программы 064 "Разработка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проектов" государственного учреждения "Управление экономики и финансов Карагандинской области" на 2013 год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Карагандинской области от 05 марта 2013 года № 13/03 "Об утверждении перечня бюджетных инвестиционных проектов и концессионных проектов, финансирование разработки или корректировки, а также проведения необходимых экспертиз технико-экономических обоснований которых осуществляется за счет средств распределяемой бюджетной программы 003 "Разработка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проектов" государственного учреждения "Управление экономики и бюджетного планирования Карагандинской области" на 2013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Абдишев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ноября 2013 года № 65/09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инвестиционных и концессионных проектов,</w:t>
      </w:r>
      <w:r>
        <w:br/>
      </w:r>
      <w:r>
        <w:rPr>
          <w:rFonts w:ascii="Times New Roman"/>
          <w:b/>
          <w:i w:val="false"/>
          <w:color w:val="000000"/>
        </w:rPr>
        <w:t>финансирование разработки или корректировки, а также</w:t>
      </w:r>
      <w:r>
        <w:br/>
      </w:r>
      <w:r>
        <w:rPr>
          <w:rFonts w:ascii="Times New Roman"/>
          <w:b/>
          <w:i w:val="false"/>
          <w:color w:val="000000"/>
        </w:rPr>
        <w:t>проведение необходимых экспертиз технико-экономических</w:t>
      </w:r>
      <w:r>
        <w:br/>
      </w:r>
      <w:r>
        <w:rPr>
          <w:rFonts w:ascii="Times New Roman"/>
          <w:b/>
          <w:i w:val="false"/>
          <w:color w:val="000000"/>
        </w:rPr>
        <w:t>обоснований которых осуществляется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распределяемой бюджетной программы 064 "Разработка или</w:t>
      </w:r>
      <w:r>
        <w:br/>
      </w:r>
      <w:r>
        <w:rPr>
          <w:rFonts w:ascii="Times New Roman"/>
          <w:b/>
          <w:i w:val="false"/>
          <w:color w:val="000000"/>
        </w:rPr>
        <w:t>корректировка технико-экономического обоснования местных бюджетных инвестиционных проектов и концессионных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и проведение его экспертизы, консультативное сопровождение</w:t>
      </w:r>
      <w:r>
        <w:br/>
      </w:r>
      <w:r>
        <w:rPr>
          <w:rFonts w:ascii="Times New Roman"/>
          <w:b/>
          <w:i w:val="false"/>
          <w:color w:val="000000"/>
        </w:rPr>
        <w:t>концессионных проектов"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экономики и финансов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6512"/>
        <w:gridCol w:w="2442"/>
        <w:gridCol w:w="2173"/>
        <w:gridCol w:w="781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разработки или корректировки, а также проведение необходимых экспертиз технико-экономических обоснований местных 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разработки или корректировки, а также проведение необходимых экспертиз технико-экономических обоснований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 консультативного сопровождения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здравоохранения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проекта "Строительство и эксплуатация поликлиники на 500 посещений в смену в городе Караганде (Юго-Восток)" (30 % от общей стоимости разработки ТЭО)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государственному учреждению "Управление здравоохранения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