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4289" w14:textId="7a74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V созыва Карагандинского городского маслихата от 7 августа 2013 года N 197. Зарегистрировано Департаментом юстиции Карагандинской области 29 августа 2013 года N 2383. Утратило силу решением Карагандинского городского маслихата от 3 июля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N 8-1-154, опубликовано в газете "Взгляд на события" от 24 мая 2012 года N 064 (970)),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 сессии V созыва Карагандинского городского маслихата от 20 февраля 2013 года N 138 "О внесении изменений в решение II сессии Карагандинского городского маслихата V созыва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N 2230, опубликовано в газете "Взгляд на события" от 22 марта 2013 года N 035 (1105)),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V созыва Карагандинского городского маслихата от 24 апреля 2013 года N 153 "О внесении изменения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N 2333, опубликовано в газете "Взгляд на события" от 27 мая 2013 года N 064 (1135))следующие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города Караганды,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"8" заменить на цифру "6", цифру "10" заменить на цифру "8".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ХХІІ сессии Карагандинского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Баширова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руководителя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Караганды"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Багжанова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