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68ae" w14:textId="fd16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11 сессии Темиртауского городского маслихата от 14 декабря 2012 года N 11/4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11 июля 2013 года N 18/4. Зарегистрировано Департаментом юстиции Карагандинской области 24 июля 2013 года N 2371.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27 июня 2013 года N 176 "О внесении изменений в решение X сессии Карагандинского областного маслихата от 5 декабря 2012 года N 107 "Об областном бюджете на 2013-2015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Темиртауского городского маслихата от 14 декабря 2012 года N 11/4 "О городском бюджете на 2013-2015 годы" (зарегистрировано в Реестре государственной регистрации нормативных правовых актов за N 2082, опубликовано в газете "Взгляд на события" от 7 января 2013 года N 001 (1072),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Темиртауского городского маслихата от 30 января 2013 года N 12/4 "О внесении изменений и дополнений в решение 11 сессии Темиртауского городского маслихата от 14 декабря 2012 года N 11/4 "О городском бюджете на 2013-2015 годы" (зарегистрировано в Реестре государственной регистрации нормативных правовых актов за N 2165, опубликовано в газете "Взгляд на события" от 22 февраля 2013 года N 022 (1093),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1 апреля 2013 года N 14/4 "О внесении изменений в решение 11 сессии Темиртауского городского маслихата от 14 декабря 2012 года N 11/4 "О городском бюджете на 2013-2015 годы" (зарегистрировано в Реестре государственной регистрации нормативных правовых актов за N 2291, опубликовано в газете "Новый Темиртау" от 19 апреля 2013 года N 15),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"9 755 663" заменить цифрами "10 353 930";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"9 327 058" заменить цифрами "9 152 553";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"65 397" заменить цифрами "78 083";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"338 157" заменить цифрами "1 098 243";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"10 114 899" заменить цифрами "10 688 166";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3 500 тысяч тенге" заменить словами "21 500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"25 000";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"338 157" заменить цифрами "1 098 243";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бюджетных инвестиционных проектов в рамках Программы развития моногородов на 2012-2020 годы – 757 407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– 70 919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686 488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2 679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"165 554" заменить цифрами "196 494";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"99 394" заменить цифрами "130 334";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ограниченными возможностями в развитии;";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"144 965" заменить цифрами "12 424";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социально-значимым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</w:t>
      </w:r>
      <w:r>
        <w:br/>
      </w:r>
      <w:r>
        <w:rPr>
          <w:rFonts w:ascii="Times New Roman"/>
          <w:b/>
          <w:i w:val="false"/>
          <w:color w:val="000000"/>
        </w:rPr>
        <w:t>через аппарат акима поселка Актау и других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городских бюджетных программ в 2013 году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