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6f97" w14:textId="7e56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по оказанию государственных услуг в государственном учреждении "Отдел строительства, архитектуры и градостроительства города Балхаш"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Балхаша Карагандинской области от 7 февраля 2013 года N 03/09. Зарегистрировано Департаментом юстиции Карагандинской области 15 марта 2013 года N 2232. Утратило силу постановлением акимата города Балхаш Карагандинской области от 13 мая 2013 года N 16/04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Балхаш Карагандинской области от 13.05.2013 N 16/04.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 от 27 ноября 2000 года,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1128 "Об утверждении стандартов государственных услуг "Выдача справки по определению адреса объектов недвижимости на территории Республики Казахстан", "Выдача архитектурно-планировочного задания", "Выдача лицензии, переоформление, выдача дубликата лицензии на изыскательскую деятельность", "Выдача лицензии, переоформление, выдача дубликатов лицензии на деятельность по организации строительства жилых зданий за счет привлечения денег дольщиков" и внесении изменений в постановления Правительства Республики Казахстан от 7 октября 2010 года N 1036 "Об утверждении стандартов государственных услуг" и внесении дополнения в постановление Правительства Республики Казахстан от 20 июля 2010 года N 745" и от 7 апреля 2011 года N 394 "Об утверждении стандартов государственных услуг в сфере социальной защиты, оказываемых местными исполнительными органами"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оказания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выдача архитектурно-планировочного задания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выдача справки по определению адреса объектов недвижимости на территории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Балхаш Манамбаева Данияра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                         Н. Аубакиров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 N 03/09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 февраля 2013 года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архитектурно-планировочного задания"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– "Выдача архитектурно-планировочного задания"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49)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"Об архитектурной, градостроительной и строительной деятельности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и выдачи исходных материалов (данных) для проектирования объектов строительства утвержденных постановлением Правительства Республики Казахстан от 6 мая 2008 года N 425 "О некоторых мерах по упрощению порядка оформления и выдачи исходных материалов (данных) и разрешительных документов для строительства объектов".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строительства, архитектуры и градостроительства города Балхаш" (далее – уполномоченный орган), а также через отдел города Балхаш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оказания государственной услуги "Выдача архитектурно-планировочного задания"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"Центр")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с архитектурно-планировочным заданием с обязательным приложением технических условий на подключение к источникам инженерного и коммунального обеспечения (если есть необходимость в их получении), с указанием регистрационного кода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заявителя при сдаче необходимых документов-не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ожидания в очереди получателя при получении необходимых документов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получателя государственной услуги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8 (восьми) рабочих дней (день приема и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в течение 15 (пятнадцати) рабочих дней для следующих объектов строительства (день приема документов не входит в срок оказания государственной услуги):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предприятия, вырабатывающие электрическую и тепловую энергию;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горнодобывающие и обогатительные производственные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производственные предприятия черной и цветной металлургии, машиностроительной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гидротехнические и селезащитные сооружения (дамбы, плотины), обеспечивающие безопасность населенных пунктов и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линейные сооружения, расположенные за пределами границ населенных пунктов: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(нефте-газопровод и т.д.)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высоковольтные линии электропередач и волоконно-оптические линии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железные дороги с объектами их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автомобильные дороги общего пользования, отнесенные к республиканской сети, включая мосты, мостовые переходы, тоннели, многоуровневые развязки;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сдаче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максимально допустимое время обслуживание получателя государственной услуги, оказываемой на месте в день обращения потребителя,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максимально допустимое время ожидания в очереди при получении необходимых документов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уполномоченном органе государственная услуга предоставляется ежедневно с понедельника по пятницу включительно, за исключением выходных и праздничных дней, с установленным графиком работы уполномоченного органа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государственная услуга предоставляется ежедневно с понедельника по субботу включительно, за исключением воскресенья и праздничных дней, с установленным графиком работы центров с 9.00 до 20.00 часов, без перерыва на обед. В центрах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потребителя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Уполномоченном органе через канцелярию, адреса которых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центрах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 Уполномоченного органа или центра по месту проживания или регистрации получателя государственной услуги, где предусмотрены условия для обслуживания получателей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проведения анализа по качеству оказания государственной услуги получателям государственной услуги, изучения общественного мнения для дальнейшего совершенствования работы, в Уполномоченном органе или центре ведется книга жалоб и предложений для физических и юридических лиц.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решения местного исполнительного органа о предоставлении соответствующего права на землю или реконструкцию (перепланировке, переоборудовании) помещений (отдельных частей) существующих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утвержденное Заказчиком задание на проектирование (в том числе нагрузки по техническим условиям), подписанное и заверенное печатью проектировщика.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Разработчики проекта изменений, вносимых в существующие (эксплуатируемые) объекты, должны указывать в проектной документации сведения о наличии или отсутствии проектных решений, затрагивающих интересы других собственников как в процессе работ по изменению помещений или иных частей здания, так и при последующей эксплуатации измененного объекта.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планируемая реконструкция (перепланировка, переоборудование) помещений (частей жилого дома) или перенос границ помещений затрагивает интересы других собственников (сособственников), то к проекту должно быть приложено нотариально засвидетельствованное их письменное согласие на эти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 если изменение существующих объектов намечается в зоне (районе) повышенной сейсмической опасности и планируемая реконструкция или перепланировка требует пересмотра конструктивных решений, то в архитектурно-планировочном задании указывается необходимость получения по данному проекту заключения (технических условий) специализированных организаций по сейсмостойкому строительству (специалистов, имеющих соответствующую лицензию).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сдаче документов в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сотрудника канцелярии Уполномоченного органа,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сдаче документов в центр: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инспектора центра,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имени, отчества потребителя, фамилии, имени, отчества 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получателю государственной услуги готового архитектурно-планировочного задания осуществляется должностным лицом уполномоченного органа или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3 (трех) месяцев, после чего передает их в Уполномоченный орган. Центром будет отказано в приеме документов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получателю государственной услуги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отказывает в предоставлении государственной услуги по следующим основаниям: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выявлении ошибок в оформлении документов, поступающих из центра, в течение 1 (одного) рабочего дня после получения пакета документов возвращает их в центр с письменным обоснованием причин возврата;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2)в случае выявления несоответствия задания на проектирование основным параметрам необходимым для получения технических условий, извещает потребителя для устранения несоответствий в течении трех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Деятельность Уполномоченного органа и центра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вежливость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прозрачность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обеспечение сохранности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- СФЕ-1;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центра по приему документов - СФЕ-2;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по приему документов - СФЕ-3;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- СФЕ-4;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по выдаче готовых документов - СФЕ-5;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 - СФЕ-6;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- СФЕ-7.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Табличная последовательность и взаимодействие административных действий (процедур) каждой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 </w:t>
      </w:r>
    </w:p>
    <w:bookmarkEnd w:id="6"/>
    <w:bookmarkStart w:name="z2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 услуги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государственные услуги несут ответственность за принимаемые ими решения и действия (бездействия) в ходе оказания государственных услуг в порядке, предусмотренном,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30 января 2001 года N 155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1998 года "О борьбе с коррупцией" и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порядка обжалования действий (бездействий) работника центра и оказания содействия в подготовке жалобы получатель государственной услуги обращается к руководству центра. Адреса и телефоны руководителей центра указаны в приложении 2 к настоящему регламенту. Адрес РГП "Центр": 010000, город Астана, проспект Республики, дом N 43 "А", телефон: 8 (7172) 94-99-95, 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информацию о порядке обжалования действий (бездействия) работника центра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уполномоченных органов, подается в аппараты акимов, ответственных за организацию оказания государственной услуги. Адреса, график работ, адреса электронной почты и телефоны руководителей аппарата акимов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корректного обслуживания работникам центра жалоба подается на имя руководителя центра или в РГП "Центр", в ведении которого находится центр. Адреса и телефоны руководителей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в случаях, предусмотренных действующим законодательством, либо нарочно в рабочие дни через канцелярию организации,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уполномоченного органа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котором указывается номер, дата, фамилия лица, принявшего жалобу, срок и место получения ответа на поданную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Агентства Республики Казахстан по делам строительства и жилищно – коммунального хозяйства 010000, город Астана, улица Орынбор, 8, Дом Министерств, подъезд 10, интернет-ресурс: http://www.ads.gov.kz.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"/>
        <w:gridCol w:w="6498"/>
        <w:gridCol w:w="2638"/>
        <w:gridCol w:w="3034"/>
      </w:tblGrid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оказывающего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"Отдел строительства,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архитектуры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градостроительства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Балхаш"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100300, город Балхаш, улица Караменде би, 10</w:t>
            </w:r>
          </w:p>
        </w:tc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871036-4-91-83,6-63-88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1"/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7"/>
        <w:gridCol w:w="5304"/>
        <w:gridCol w:w="3002"/>
        <w:gridCol w:w="3356"/>
      </w:tblGrid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Балхаш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индекс 100300,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 Балхаш,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Бокейханова, 20 а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871036-6-83-37, 6-83-39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"Балқаш қаласының құрылыс, сәулет және қала құрылысы бөлімі" мемлекеттік мекемесі / Государственное учреждение "Отдел строительства, архитектуры и градостроительства города Балхаш"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
(республикалық маңызды қала, астана, облыстық маңызды қалалар,</w:t>
      </w:r>
      <w:r>
        <w:br/>
      </w:r>
      <w:r>
        <w:rPr>
          <w:rFonts w:ascii="Times New Roman"/>
          <w:b/>
          <w:i w:val="false"/>
          <w:color w:val="000000"/>
        </w:rPr>
        <w:t>
аудандардың</w:t>
      </w:r>
      <w:r>
        <w:br/>
      </w:r>
      <w:r>
        <w:rPr>
          <w:rFonts w:ascii="Times New Roman"/>
          <w:b/>
          <w:i w:val="false"/>
          <w:color w:val="000000"/>
        </w:rPr>
        <w:t>
сәулет және қала құрылысы органының атауы)</w:t>
      </w:r>
      <w:r>
        <w:br/>
      </w:r>
      <w:r>
        <w:rPr>
          <w:rFonts w:ascii="Times New Roman"/>
          <w:b/>
          <w:i w:val="false"/>
          <w:color w:val="000000"/>
        </w:rPr>
        <w:t>
(наименование органа архитектуры и градостроительства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столицы, городов областного значения,</w:t>
      </w:r>
      <w:r>
        <w:br/>
      </w:r>
      <w:r>
        <w:rPr>
          <w:rFonts w:ascii="Times New Roman"/>
          <w:b/>
          <w:i w:val="false"/>
          <w:color w:val="000000"/>
        </w:rPr>
        <w:t>
районов)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(орналасқан жері, электрондық адресі, тел.)</w:t>
      </w:r>
      <w:r>
        <w:br/>
      </w:r>
      <w:r>
        <w:rPr>
          <w:rFonts w:ascii="Times New Roman"/>
          <w:b/>
          <w:i w:val="false"/>
          <w:color w:val="000000"/>
        </w:rPr>
        <w:t>
(местонахождение, электронный адрес, тел.)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БЕКІТЕМІН: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 сәулетші (қала, аудан)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архитектор (города, района)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(Т.А.Ә.) (Ф.И.О.)</w:t>
      </w:r>
    </w:p>
    <w:bookmarkEnd w:id="15"/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ЖОБАЛАУҒА АРНАЛҒАН</w:t>
      </w:r>
      <w:r>
        <w:br/>
      </w:r>
      <w:r>
        <w:rPr>
          <w:rFonts w:ascii="Times New Roman"/>
          <w:b/>
          <w:i w:val="false"/>
          <w:color w:val="000000"/>
        </w:rPr>
        <w:t>
СӘУЛЕТ-ЖОСПАРЛАУ ТАПСЫРМАСЫ (СЖТ) АРХИТЕКТУРНО-ПЛАНИРОВОЧНОЕ ЗАДАНИЕ (АПЗ)</w:t>
      </w:r>
      <w:r>
        <w:br/>
      </w:r>
      <w:r>
        <w:rPr>
          <w:rFonts w:ascii="Times New Roman"/>
          <w:b/>
          <w:i w:val="false"/>
          <w:color w:val="000000"/>
        </w:rPr>
        <w:t>
НА ПРОЕКТИРОВАНИЕ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____ жылғы "____" __________ N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_______ от "____"_____________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Объектінің атауы: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объекта: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Тапсырыс беруші (құрылыс салушы, инвестор):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(застройщик, инвестор):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Қала (елді мекен),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 (населенный пункт),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4"/>
        <w:gridCol w:w="7966"/>
      </w:tblGrid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Сәулет-жоспарлау тапсырмасын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әзірлеу үшін негіздеме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 әкімінің 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(күні, айы, жылы) N _____ қаулысы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Основание для 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архитектурно-планировочного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задания (АПЗ)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акима города (района) N 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 (число, месяц, год)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Жобалаудың сатылылығы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 толық көлемде, 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деректер: М 1:500 топографиялық негізде учаскенің Бас жоспары (абаттандыру және көгалдандыру схемасы); Қасбеттер, қабаттар жоспары, осьтер бойынша қималар, шатырдың жоспары;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қасбеттердің сәулеттік шешімінің паспорты (сыртқы әрлеу ведомості)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Стадийность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Эскизный проект в полном объеме, в том числе: Общие данные: Генплан участка (схема благоустройства и озеленения) на топографической основе в М 1:500; Фасады, планы этажей, разрезы по осям, план кровли; Паспорт архитектурного решения фасадов (ведомость наружной отделки).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ТЕЛІМІНІҢ СИПАТТАМАСЫ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УЧАСТКА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 телімінің орналасқан жері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Қала, аудан, шағын аудан, ауыл, квартал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Местонахождение участка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Город, район, микрорайон, аул, квартал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Салынған құрылыстың болуы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(жер телімінде бар құрылымдар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имараттар, 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коммуникациялар,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құрылғылар,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элементтері және басқалар)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Наличие застройки (строения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существующие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участке,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коммуникации, инженерные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сооружения, элементы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благоустройства и другие)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Геодезиялық зерттелінуі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(түсірілімдердің болуы,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масштабы)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Геодезическая изученность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(наличие съемок, их масштабы)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Инженерлік-геологиялық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зерттелінуі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(инженерлік-геологиялық,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гидрогеологиялық,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топырақ-ботаникалық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материалдардың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іздестірулердің болуы)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Қордағы материалдар бойынша (топографиялық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түсірілімдер, масштабы, түзетудің болуы)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Инженерно-геологическая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изученность (имеющиеся материалы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инженерно-геологических,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гидрогеологических,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почвенно-ботанических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изысканий)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фондовым материалам (топографическая съемка,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масштаб, наличие корректировок)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ЖОБАЛАНАТЫН ОБЪЕКТІНІҢ СИПАТЫ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ПРОЕКТИРУЕМОГО ОБЪЕКТА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Объектінің 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Функциональное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Қабат саны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бойынша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Этажность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технологии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Жоспарлау жүйесі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функционалдық мақсатын 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Планировочная система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 с учетом функционального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Конструктивтік құрылымы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 бойынша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Конструктивная схема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проекту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Инженерлік қамтамасыз ету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Орталықтандырылған. Бөлген жер телімінің шегінде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және алаңішілік дәліздер көздеу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Инженерное обеспечение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Централизованное. Предусмотреть коридоры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внутриплощадочных сетей в пределах отводимого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3.ҚАЛА ҚҰРЫЛЫСЫ ТАЛАПТАРЫ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ГРАДОСТРОИТЕЛЬНЫЕ ТРЕБОВАНИЯ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Көлемдік кеңістік шешім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телімдері бойынша шектес объектілермен қиыстыру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Объемно-пространственное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со смежными по участку объектами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Бас жоспардың жобасы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телімінің шектелген аумақтық параметрлерін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көліктік-жүргіншілер коммуникациясын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перспективасын ескеру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 генерального плана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Учесть ограниченные территориальные параметры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участка и перспективу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транспортно-пешеходных коммуникаций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тігінен жоспарлау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Іргелес аумақтардың жоғарғы белгісін бөлшектеп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жобасымен сәйкестендіру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 вертикальная планировка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Увязать с высотными отметками ПДП 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абаттандыру және көгалдандыру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2-2 благоустройство и озеленение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автомобильдер тұрағы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 мен нормативтер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 парковка автомобилей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с краткими описаниями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жердің құнарлы қабатын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 использование плодородного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слоя почвы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шағын сәулеттік пішіндер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2-5 малые архитектурные формы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жарықтандыру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2-6 освещение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СӘУЛЕТ ТАЛАПТАРЫ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АРХИТЕКТУРНЫЕ ТРЕБОВАНИЯ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Сәулеттік бейненің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стилистикасы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функционалдық ерекшеліктеріне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сәулеттік бейнесін қалыптастыру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Стилистика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Сформировать архитектурный образ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функциональными особенностями объекта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Қоршап тұрған ғимараттармен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өзара үйлесімдік (қимыл) сипаты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Бағыныстағы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Характер сочетания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окружающей застройкой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Түсі бойынша шешім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Нобайлық жобаға сәйкес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Цветовое решение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Жарнамалық-ақпараттық шешім,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Республикасындағы тіл туралы"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Республикасы Заңының 21-бабына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жарнамалық-ақпараттық қондырғыларды көздеу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Рекламно-информационное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решение, в том числе: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рекламно-информационные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статьи 21 Закона Республики Казахстан "О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языках Республики Казахстан"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түнгі жарықпен рәсімдеу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 ночное световое оформление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Кіреберіс тораптар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Кіреберіс тораптарға назар аударуды ұсыну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Входные узлы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Предложить акцентирование входных узлов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Халықтың мүмкіндігі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топтарының тіршілік әрекеті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 жасау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МҚН 3.02-05-2003 және ҚР ҚНжЕ 3.01-05-2002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іс-шараларды көздеу; мүгедектердің ғимараттарға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кіруін көздеу, пандустарды, арнайы кіреберістер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жолдарды және мүгедектер арбасы өтетін құрылғылар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көздеу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Создание условий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жизнедеятельности маломобильных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 населения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мероприятия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указаниями МСН 3.02-05-2003 и СНиП РК 3.01-05-2002;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доступ инвалидов к зданию,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предусмотреть пандусы, специальные подъездные пути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устройства для проезда инвалидных колясок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Дыбыс-шу көрсеткіштері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шарттарды сақтау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ҚНЖЕ сәйкес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условий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звукошумовым показателям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СНиП РК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СЫРТҚЫ ӘРЛЕУГЕ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Д. ТРЕБОВАНИЯ К НАРУЖНОЙ ОТДЕЛКЕ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Жертөле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Цоколь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Қасбет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Қоршау құрастырмалары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Фасад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Ограждающие конструкций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ИНЖЕНЕРЛІК ЖЕЛІЛЕРГЕ ҚОЙЫЛАТЫН ТАЛАПТАР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ИНЖЕНЕРНЫМ СЕТЯМ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Жылумен жабдықтау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Теплоснабжение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Сумен жабдықтау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Водоснабжение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Кәріз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Канализация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Электрмен жабдықтау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Электроснабжение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Газбен жабдықтау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Газоснабжение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Телекоммуникация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(қажет болған жағдайда)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немесе нөсерлік кәріз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Дренаж (при необходимости)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ливневая канализация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Стационарлық суғару жүйесі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шарттарға сәйкес (ТШ N __ және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күні)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Стационарные поливочные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техническим условиям (N __ и дата 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ҚҰРЫЛЫС САЛУШЫҒА ЖҮКТЕЛЕТІН МІНДЕТТЕР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ОБЯЗАТЕЛЬСТВА, ВОЗЛАГАЕМЫЕ НА ЗАСТРОЙЩИКА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Инженерлік іздестірулер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телімін игеруге геодезиялық орналастырылғаннан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оның шекарасы нақты (жергілікті жерге)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бекітілгеннен және жер жұмыстарын жүргізуге ордер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алынғаннан кейін кірісу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инженерным изысканиям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Приступать к освоению земельного участка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разрешается после геодезического выноса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закрепления его границ в натуре (на местности)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ордера на производство земляных работ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Қолданыстағы құрылыстар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құрылғыларды бұзу (ауыстыру)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Қажет болған жағдайда қысқаша сипаттамасы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сносу (переносу)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существующих строений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необходимости 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Жер асты және жер үсті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коммуникацияларын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Өтетін инженерлік коммуникациялар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жағдайда оларды қорғау бойынша конструктивтік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іс-шаралар көздеу, тиісті инстанциялармен келісу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переносу подземных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надземных коммуникаций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обнаружения проходящих инженерных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 предусмотреть конструктивные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их защите, провести согласование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 инстанциями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 сохранению и/или пересадке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зеленых насаждений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 строительству временного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ограждения участка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Краткое описание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ДОПОЛНИТЕЛЬНЫЕ ТРЕБОВАНИЯ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площадь застройки согласно эскизному проекту</w:t>
            </w:r>
          </w:p>
        </w:tc>
      </w:tr>
      <w:tr>
        <w:trPr>
          <w:trHeight w:val="30" w:hRule="atLeast"/>
        </w:trPr>
        <w:tc>
          <w:tcPr>
            <w:tcW w:w="5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Л. ОБЩИЕ ТРЕБОВАНИЯ</w:t>
            </w:r>
          </w:p>
        </w:tc>
        <w:tc>
          <w:tcPr>
            <w:tcW w:w="7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 разработке проекта (рабочего проекта)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руководствоваться нормами действующего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Республики Казахстан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 градостроительной 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Проектирование (при новом строительстве)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 вести на материалах откорректированной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топографической съемки в М 1:500 и геологических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изысканий, выполненных ранее.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Согласовать с главным архитектором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(района):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-генеральный план в М 1:500;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-сводный план инженерных сетей;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-строительный генеральный план;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-рекламно-информационные установки.</w:t>
            </w:r>
          </w:p>
        </w:tc>
      </w:tr>
    </w:tbl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ПРИМЕЧАНИЯ: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Архитектурно-планировочное задание (далее-АПЗ) и технические условия действуют в течение всего срока нормативной продолжительности строительства, утвержденной в составе проектной (проектно-сметной)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возникновения обстоятельств, требующих пересмотра условий АПЗ, изменения в него могут быть внесены по согласованию с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Требования и условия, изложенные в АПЗ, обязательны для всех участников инвестиционного процесса независимо от форм собственности и источников финансирования. АПЗ по просьбе заказчика или местного органа архитектуры и градостроительства может быть предметом обсуждения градостроительного совета, архитектурной общественности, рассмотрено в независимой экспертизе.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Несогласие заказчика с требованиями, содержащимися в АПЗ, может быть обжаловано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Выданное АПЗ является основанием на разработку и проведение экспертизы предпроектной и проектной (проектно-сметной) документации на строительство в установленном уполномоченным государственным органом в сфере архитектурной, градостроительной и строительной деятельности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Объекты, строящиеся (построенные) без участия государственных инвестиций, но затрагивающие государственные и общественные интересы, подлежат приемке в эксплуатацию государственными приемочными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Указанное условие устанавливается местными исполнительными органами (городов) при выдаче заказчику (застройщику) АПЗ и должно быть зафиксировано в этом задании, а также в разрешений на производство строительно-монтажных работ.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14"/>
        <w:gridCol w:w="6066"/>
      </w:tblGrid>
      <w:tr>
        <w:trPr>
          <w:trHeight w:val="30" w:hRule="atLeast"/>
        </w:trPr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составил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ФИО)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  <w:tc>
          <w:tcPr>
            <w:tcW w:w="6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АПЗ получил 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(число, месяц, год)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</w:p>
        </w:tc>
      </w:tr>
    </w:tbl>
    <w:bookmarkStart w:name="z4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Значение показателей качества и доступности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потребителям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6"/>
        <w:gridCol w:w="2707"/>
        <w:gridCol w:w="2541"/>
        <w:gridCol w:w="3316"/>
      </w:tblGrid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очереди не более 20 минут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(регистрация)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через Интернет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данному виду услуг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2"/>
    <w:bookmarkStart w:name="z4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органов,</w:t>
      </w:r>
      <w:r>
        <w:br/>
      </w:r>
      <w:r>
        <w:rPr>
          <w:rFonts w:ascii="Times New Roman"/>
          <w:b/>
          <w:i w:val="false"/>
          <w:color w:val="000000"/>
        </w:rPr>
        <w:t>
разъясняющих порядок обжалования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272"/>
        <w:gridCol w:w="2252"/>
        <w:gridCol w:w="2742"/>
        <w:gridCol w:w="4172"/>
      </w:tblGrid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жалобы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 градостроительства Карагандинской области"</w:t>
            </w:r>
          </w:p>
        </w:tc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Гоголя, 34, телефон 56 43 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566871</w:t>
            </w:r>
          </w:p>
        </w:tc>
        <w:tc>
          <w:tcPr>
            <w:tcW w:w="4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karoblarh@mail.ru</w:t>
            </w:r>
          </w:p>
        </w:tc>
      </w:tr>
    </w:tbl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4"/>
    <w:bookmarkStart w:name="z5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аппаратов акимов, ответственных за организацию оказания государственной услуги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2350"/>
        <w:gridCol w:w="2474"/>
        <w:gridCol w:w="2186"/>
        <w:gridCol w:w="2391"/>
        <w:gridCol w:w="2577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 ответственного 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госуслуги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 почты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 жалоба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055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kancelyaria@krg.gov.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kz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 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42-10-90,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42-11-90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blh_canselyaria@krg. gov.kz</w:t>
            </w:r>
          </w:p>
        </w:tc>
        <w:tc>
          <w:tcPr>
            <w:tcW w:w="2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 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2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4-25-11</w:t>
            </w:r>
          </w:p>
        </w:tc>
      </w:tr>
    </w:tbl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5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_____________ 201 __ г. час. ____ мин. ____ </w:t>
            </w:r>
          </w:p>
        </w:tc>
      </w:tr>
    </w:tbl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7"/>
    <w:bookmarkStart w:name="z5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Табличная последовательность и взаимодействие административных действий (процедур) каждой СФЕ: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3117"/>
        <w:gridCol w:w="2372"/>
        <w:gridCol w:w="4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 )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945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документы консультанту центра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направляет к инспектору центра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все документы и регистрирует принятые документы в базе, либо отказывает в приеме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принятии документов, или расписка с указанием недостающих документов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2910"/>
        <w:gridCol w:w="2579"/>
        <w:gridCol w:w="4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курьером отправляет в уполномоченный орган зарегистрированные документы 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документы у курьера центра 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документы, готовит: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1)справку с архитектурно-планировочным заданием.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2)отказ в выдаче справки с обоснованием.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документов</w:t>
            </w:r>
          </w:p>
        </w:tc>
        <w:tc>
          <w:tcPr>
            <w:tcW w:w="2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документов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Отказ.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 день)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или 15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2"/>
        <w:gridCol w:w="2827"/>
        <w:gridCol w:w="2662"/>
        <w:gridCol w:w="4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СФЕ-5, СФЕ-1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подписывает справку или отказ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справку или отказ через курьера центра (курьер расписывается в ранее принятом реестре)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выдает справку или отказ 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Отказ.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Отказ.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Отказ.</w:t>
            </w:r>
          </w:p>
        </w:tc>
      </w:tr>
      <w:tr>
        <w:trPr>
          <w:trHeight w:val="30" w:hRule="atLeast"/>
        </w:trPr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или 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архитектурно-планировочного задания"</w:t>
      </w:r>
    </w:p>
    <w:bookmarkEnd w:id="29"/>
    <w:bookmarkStart w:name="z5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СФЕ: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2898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898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Балхаш N 03/09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07.02.2013 г.</w:t>
      </w:r>
    </w:p>
    <w:bookmarkEnd w:id="31"/>
    <w:bookmarkStart w:name="z5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"Выдача справки по определению адреса объектов недвижимости на территории Республики Казахстан"</w:t>
      </w:r>
    </w:p>
    <w:bookmarkEnd w:id="32"/>
    <w:bookmarkStart w:name="z5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– "Выдача справки по определению адреса объектов недвижимости на территории Республики Казахстан" (далее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21-2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 Закона Республики Казахстан от 23 января 2001 года "О местном государственном управлении и самоуправлении в Республике Казахстан" в рамках ведения и наполнения информационной системы "Адресный регистр".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строительства, архитектуры и градостроительства города Балхаш" (далее – уполномоченный орган) через отдел города Балхаш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центр),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оказания государственной услуги "Выдача справки по определению адреса объектов недвижимости на территории Республики Казахстан" (далее –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Полная информация о порядке оказания государственной услуги и необходимых документах располагается: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Республиканского государственного предприятия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РГП "Центр") по адресу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официальных источниках информации и на стендах, расположенных в помещениях уполномоченного органа и центров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Также информацию о порядке оказания государственной услуги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оказания государственной услуги получателям государственной услуги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значения показателей качества и эффективности государственных услуг, по которым оценивается работа государственного органа, учреждения или иных субъектов, оказывающих государственные услуги, ежегодно утверждаются приказом председателя Агентства.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справки по изменению, присвоению, упразднению, уточнению адресов объекта недвижимости с указанием регистрационного кода адреса на бумажном носителе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либо мотивированного ответа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юридическим и физическим лицам (далее –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подачи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3 (трех) (день приема и выдачи документов не входит в срок оказания государственной услуги) рабочих дней – при уточнении адреса объекта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течение 7 (семи) (день приема и выдачи документов не входит в срок оказания государственной услуги) рабочих дней – при присвоении, изменении или упразднении адреса объекта недвижимости, с выездом на место нахождения объекта недвижимости и с обязательной регистрацией его в информационной системе "Адресный регистр" с указанием регистрационного кода адреса.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Подача электронного запроса не предусмотрена.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заявителя при сдаче документов -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обслуживание получателя, оказываемой на месте в день обращения получателя государственной услуги, - не более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центрах государственная услуга предоставляется ежедневно с понедельника по субботу включительно, за исключением воскресенья и праздничных дней, в соответствии с установленным графиком работы центров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центрах прием осуществляется в порядке "электронной"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желании получателя государственной услуги возможно "бронирование" электронной очереди посредством веб-портала "электронного правительства".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осуществляется по принципу "одного окна" посредством "безбарьерного обслуживания", на которых размещается информация о предназначении и выполняемых функциях, а также указываются фамилия, имя, отчество и должность работника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здании центра по месту расположения объекта, где предусмотрены условия для обслуживания получателя государственной услуги с ограниченными возможностями. В зале расположены места для ожидания и заполнения документов располагаются справочное бюро, кресла для ожидания.</w:t>
      </w:r>
    </w:p>
    <w:bookmarkEnd w:id="34"/>
    <w:bookmarkStart w:name="z68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5"/>
    <w:bookmarkStart w:name="z6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получатель государственной услуги предоставляет: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уточнения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о регистрации, регистрационного номера налогоплательщика (для юридических лиц) норма действует до 01 января 2013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правоустанавливающий документ на объект недвижимости, зарегистрированный в соответствии с действующим законодательством; оригинал доверенности от собственника (в случае подачи заявления представителем);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удостоверение личности потребителя (уполномоченный получатель государственной услуги - физического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обслуживания населения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присвоения, изменения и упразднения адреса объекта недвижимости: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постановления акимата либо решение акимата (проектирование, строительство);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технического паспорта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генеральный план (ситуационный план, схема) земельного участка гаражного кооператива (садоводческого товарищества), согласованный архитектором населенного пункта, с указанием порядковых номеров и номера блока (для гаражей, дач и т.д.);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справку от председателя кооператива о подтверждении членства с приложением списка членов кооператива (для гаражей и дач), заключение из архива центра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акт сноса объекта недвижимости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доверенность, нотариально-удостоверенную при представлении интересов потребителя третьим лицом;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удостоверение личности потребителя (уполномоченный получатель государственной услуги -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правоустанавливающий документ на объект недвижимости, зарегистрированный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Сведения, являющиеся государственными электронными информационными ресурсами, уполномоченный орган получает самостоятельно из соответствующих государственных информационных систем через информационную систему центров в форме электронных документов, подписанные электронной цифровой подписью.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приемке пакета документов сотрудник центра сверяет подлинность копии с оригиналом и возвращает оригинал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Получателю государственной услуги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уполномоченного представителя и их контактные телефоны;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заявителя, фамилии, имени, отчества уполномоченного представителя и их контактные телефоны.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Центром будет отказано в приеме документов, в случае непредставления получателем государственной услуги одного из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отказе в приеме документов работником центра заявителю выдается расписка с указанием недостающих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при выявлении ошибок в оформлении документов, поступающих из центра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течение 3 (трех) рабочих дней (день приема и выдачи документов не входит в срок оказания государственной услуги) после получения пакета документов возвращает их в центр с письменным обоснованием причин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пакета документов центр информирует получателя государственной услуги в течение одного рабочего дня и выдает письменные обоснования уполномоченного органа о причине возврата.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отказа, должностное лицо уполномоченного органа или работник Центра информирует получателя государственной услуги в течение 1 (одного) рабочего дня и выдает письменные обоснования уполномоченного органа о причине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документов центром направляется заявление с прилагаемыми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Доставка в уполномоченный орган и обратно центром осуществляется не менее 2-х раз в день приема данных заявлений.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Исполненные документы из уполномоченного органа должны поступать в центр за день до истечения срока выдачи указанного в расписке.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получателю государственной услуги готовой справки по определению адреса объектов недвижимости на территории Республики Казахстан осуществляется работником центра посредством "окон" на основании расписки в указанный в ней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если получатель государственной услуги не обратился за получением документов в срок, центр обеспечивает их хранение в течение 1 (одного) месяца.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Деятельность уполномоченного органа и центра основывается по отношению к получателю государственной услуги на следующих принципах: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соблюдения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соблюдения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вежливости при работе с потребителями;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прозрачности деятельности должностных лиц при рассмотрении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обеспечения сохранности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задействованы следующие структурно-функциональные единицы (далее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Получатель государственной услуги - СФЕ-1;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Консультант центра по приему документов - СФЕ-2;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по приему документов- СФЕ-3;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 - СФЕ-4;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 по выдаче готовых документов - СФЕ-5;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уполномоченного органа- СФЕ-6;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уполномоченного органа - СФЕ-7.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Табличная последовательность и взаимодействие административных действий (процедур) каждой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административных действий в процессе оказания государственной услуги и СФЕ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9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36"/>
    <w:bookmarkStart w:name="z7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 оказывающих государственные услуги</w:t>
      </w:r>
    </w:p>
    <w:bookmarkEnd w:id="37"/>
    <w:bookmarkStart w:name="z7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Должностные лица, оказывающие государственные услуги несут ответственность за принимаемые ими решения и действия (бездействия) в ходе оказания государственных услуг в порядке, предусмотренном,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30 января 2001 года N 155 "Об административных правонарушениях", 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июля 1998 года "О борьбе с коррупцией" и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июля 1999 года "О государственной службе".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разъяснения порядка обжалования действий (бездействий) работника центра и оказания содействия в подготовке жалобы получатель государственной услуги обращается к руководству центра. Адреса и телефоны руководителей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Адрес РГП "Центр": 010000, город Астана, проспект Республики, дом N 43 "А", телефон: 8 (7172) 94-99-95,интернет-ресурс: www.con.gov.kz.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Также информацию о порядке обжалования действий (бездействия) работника центра можно получить по телефону информационно-справочной службы call-центра "электронного правительства" 1414.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Жалоба на действие (бездействие) уполномоченных органов, подается в аппараты акимов, ответственных за организацию оказания государственной услуги. Адреса, график работ, адреса электронной почты и телефоны руководителей аппарата акимов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 корректного обслуживания работникам центра жалоба подается на имя руководителя центра или в РГП "Центр", в ведении которого находится центр. Адреса и телефоны руководителей центра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график работы с 9.00 до 20.00 часов, без перерыва на обед.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получатель государственной услуги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Жалобы принимаются в письменной форме по почте в случаях, предусмотренных действующим законодательством, либо нарочно в рабочие дни через канцелярию организации,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жалобы, поступившей как нарочно, так и почтой, является ее регистрация в журнале обращений физических и юридических лиц (штамп, входящий номер и дата регистрации проставляются на втором экземпляре жалобы или сопроводительном письме к жалобе) в канцелярии уполномоченного органа или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Получателю государственной услуги в подтверждение о принятии его жалобы лицом, принявшим жалобу, выдается талон указанный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в котором указывается номер, дата, фамилия лица, принявшего жалобу, срок и место получения ответа на поданную жалобу, с указанием контактных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жалоб осуществляется в порядке и сроки,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получателю государственной услуги сообщается в письменном виде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Агентства Республики Казахстан по делам строительства и жилищно – коммунального хозяйства 010000, город Астана, улица Орынбор, 8, Дом Министерств, подъезд 10, интернет-ресурс: http://www.ads.gov.kz.</w:t>
      </w:r>
    </w:p>
    <w:bookmarkEnd w:id="38"/>
    <w:bookmarkStart w:name="z7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 Республики Казахстан"</w:t>
      </w:r>
    </w:p>
    <w:bookmarkEnd w:id="39"/>
    <w:bookmarkStart w:name="z79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уполномоченных органов,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8"/>
        <w:gridCol w:w="6478"/>
        <w:gridCol w:w="2648"/>
        <w:gridCol w:w="2985"/>
      </w:tblGrid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оказывающего государственную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услугу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365" w:hRule="atLeast"/>
        </w:trPr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строительства,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города Балхаш"</w:t>
            </w:r>
          </w:p>
        </w:tc>
        <w:tc>
          <w:tcPr>
            <w:tcW w:w="2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100300,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 улица Караменде би, 10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871036-4-91-83,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6-63-88</w:t>
            </w:r>
          </w:p>
        </w:tc>
      </w:tr>
    </w:tbl>
    <w:bookmarkStart w:name="z8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 Республики Казахстан"</w:t>
      </w:r>
    </w:p>
    <w:bookmarkEnd w:id="41"/>
    <w:bookmarkStart w:name="z8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центров обслуживания населения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5831"/>
        <w:gridCol w:w="2933"/>
        <w:gridCol w:w="3308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отделения)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города Балхаш филиала Республиканского государственного предприятия на праве хозяйственного ведения "Центр обслуживания населения" по Карагандинской области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100300,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Балхаш,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Бокейханова, 20 а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871036-6-83-37, 6-83-39</w:t>
            </w:r>
          </w:p>
        </w:tc>
      </w:tr>
    </w:tbl>
    <w:bookmarkStart w:name="z8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 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 Республики Казахстан"</w:t>
      </w:r>
    </w:p>
    <w:bookmarkEnd w:id="43"/>
    <w:bookmarkStart w:name="z8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"Балқаш қаласының құрылыс, сәулет және қала құрылысы бөлімі"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строительства, архитектуры и градостроительства города Балхаш"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
      (Республика маңызы бар қаланың/облыс маңызы бар қаланың/ауданның</w:t>
      </w:r>
      <w:r>
        <w:br/>
      </w:r>
      <w:r>
        <w:rPr>
          <w:rFonts w:ascii="Times New Roman"/>
          <w:b/>
          <w:i w:val="false"/>
          <w:color w:val="000000"/>
        </w:rPr>
        <w:t>
      сәулет және қала құрылысы басқармасы/бөлімі)</w:t>
      </w:r>
      <w:r>
        <w:br/>
      </w:r>
      <w:r>
        <w:rPr>
          <w:rFonts w:ascii="Times New Roman"/>
          <w:b/>
          <w:i w:val="false"/>
          <w:color w:val="000000"/>
        </w:rPr>
        <w:t>
      (Управление/отдел архитектуры и градостроительства города</w:t>
      </w:r>
      <w:r>
        <w:br/>
      </w:r>
      <w:r>
        <w:rPr>
          <w:rFonts w:ascii="Times New Roman"/>
          <w:b/>
          <w:i w:val="false"/>
          <w:color w:val="000000"/>
        </w:rPr>
        <w:t>
      республиканского значения/города областного значения/района)</w:t>
      </w:r>
    </w:p>
    <w:bookmarkEnd w:id="44"/>
    <w:bookmarkStart w:name="z8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ОБЪЕКТІСІНІҢ МЕКЕНЖАЙЫН ӨЗГЕРТУ ЖӨНІНДЕГІ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ПО ИЗМЕНЕНИЮ АДРЕСА ОБЪЕКТА НЕДВИЖИМОСТИ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4728"/>
        <w:gridCol w:w="5055"/>
      </w:tblGrid>
      <w:tr>
        <w:trPr>
          <w:trHeight w:val="135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Бұрыңғы мекен-жайы: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Старый адрес: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 МЕКЕНЖАЙ ЭЛЕМЕНТТЕРІ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133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 на: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 МЕКЕНЖАЙ ЭЛЕМЕНТТЕРІ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</w:tc>
        <w:tc>
          <w:tcPr>
            <w:tcW w:w="4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"Балқаш қаласының құрылыс, сәулет және қала құрылысы бөлімі" мемлекеттік мекемесі 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строительства, архитектуры и градостроительства города Балхаш"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/>
          <w:i w:val="false"/>
          <w:color w:val="000000"/>
        </w:rPr>
        <w:t>
сәулет және қала құрылысы басқармасы/бөлімі)</w:t>
      </w:r>
      <w:r>
        <w:br/>
      </w:r>
      <w:r>
        <w:rPr>
          <w:rFonts w:ascii="Times New Roman"/>
          <w:b/>
          <w:i w:val="false"/>
          <w:color w:val="000000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значения/города областного значения/района)</w:t>
      </w:r>
    </w:p>
    <w:bookmarkEnd w:id="46"/>
    <w:bookmarkStart w:name="z8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ОБЪЕКТІСІНЕ МЕКЕНЖАЙ БЕРУ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О ПРИСВОЕНИИ АДРЕСА ОБЪЕКТУ НЕДВИЖИМОСТИ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4729"/>
        <w:gridCol w:w="5039"/>
      </w:tblGrid>
      <w:tr>
        <w:trPr>
          <w:trHeight w:val="135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 МЕКЕНЖАЙ ЭЛЕМЕНТТЕРІ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7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"Балқаш қаласының құрылыс, сәулет және қала құрылысы бөлімі"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строительства, архитектуры и градостроительства города Балхаш"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
(Республика маңызы бар қаланың/облыс маңызы бар қаланың/ауданның</w:t>
      </w:r>
      <w:r>
        <w:br/>
      </w:r>
      <w:r>
        <w:rPr>
          <w:rFonts w:ascii="Times New Roman"/>
          <w:b/>
          <w:i w:val="false"/>
          <w:color w:val="000000"/>
        </w:rPr>
        <w:t>
сәулет және қала құрылысы басқармасы/бөлімі)</w:t>
      </w:r>
      <w:r>
        <w:br/>
      </w:r>
      <w:r>
        <w:rPr>
          <w:rFonts w:ascii="Times New Roman"/>
          <w:b/>
          <w:i w:val="false"/>
          <w:color w:val="000000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значения/города областного значения/района)</w:t>
      </w:r>
    </w:p>
    <w:bookmarkEnd w:id="48"/>
    <w:bookmarkStart w:name="z88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ОБЪЕКТІСІНІҢ МЕКЕНЖАЙЫН ЖОЮ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ОБ УПРАЗДНЕНИИ АДРЕСА ОБЪЕКТА НЕДВИЖИМОСТИ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2"/>
        <w:gridCol w:w="4762"/>
        <w:gridCol w:w="5006"/>
      </w:tblGrid>
      <w:tr>
        <w:trPr>
          <w:trHeight w:val="135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алдын-ала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 МЕКЕНЖАЙ ЭЛЕМЕНТТЕРІ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уақыты: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упразднения: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</w:tc>
        <w:tc>
          <w:tcPr>
            <w:tcW w:w="4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Қарағанды облысының "Балқаш қаласының құрылыс, сәулет және қала құрылысы бөлімі" мемлекеттік мекемесі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Государственное учреждение "Отдел строительства, архитектуры и градостроительства города Балхаш"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
(Республика маңызы бар қаланың/облыс маңызы бар</w:t>
      </w:r>
      <w:r>
        <w:br/>
      </w:r>
      <w:r>
        <w:rPr>
          <w:rFonts w:ascii="Times New Roman"/>
          <w:b/>
          <w:i w:val="false"/>
          <w:color w:val="000000"/>
        </w:rPr>
        <w:t>
қаланың/ауданның сәулет және қала құрылысы басқармасы/бөлімі)</w:t>
      </w:r>
      <w:r>
        <w:br/>
      </w:r>
      <w:r>
        <w:rPr>
          <w:rFonts w:ascii="Times New Roman"/>
          <w:b/>
          <w:i w:val="false"/>
          <w:color w:val="000000"/>
        </w:rPr>
        <w:t>
(Управление/отдел архитектуры и градостроительства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значения/города областного значения/района)</w:t>
      </w:r>
    </w:p>
    <w:bookmarkEnd w:id="50"/>
    <w:bookmarkStart w:name="z90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ЖЫЛЖЫМАЙТЫН МҮЛІК ОБЪЕКТІСІНІҢ МЕКЕНЖАЙЫН НАҚТЫЛАУ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
СПРАВКА ОБ УТОЧНЕНИИ АДРЕСА ОБЪЕКТА НЕДВИЖИМОСТИ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МЕКЕНЖАЙ ТІРКЕЛІМІ АЖ / ИС АДРЕСНЫЙ РЕГИСТР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(жылжымайтын мүлiк нысаны / объект недвижимости)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4761"/>
        <w:gridCol w:w="5022"/>
      </w:tblGrid>
      <w:tr>
        <w:trPr>
          <w:trHeight w:val="135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Тұрақты/алдын-ала тiркеу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предварительный 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МАҢЫЗЫ БАР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/ОБЛЫС АТАУЫ, АУДАН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ОКРУГІНІҢ АТАУЫ,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 АТАУЫ, ГЕОНИМ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АТАУЫ, МЕКЕНЖАЙ ЭЛЕМЕНТТЕРІ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ЗНАЧЕНИЯ/ОБЛАСТИ,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ОКРУГА,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НАСЕЛЕННОГО ПУНКТА,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ГЕОНИМА,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 тiркеу коды: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Регистрационный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объекта: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категориясы: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объекта: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Кадастровый номер: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регистрации: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 основание: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</w:t>
            </w:r>
          </w:p>
        </w:tc>
        <w:tc>
          <w:tcPr>
            <w:tcW w:w="4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52"/>
    <w:bookmarkStart w:name="z9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Таблица. Значение показателей качества и доступности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 потребителям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2"/>
        <w:gridCol w:w="2722"/>
        <w:gridCol w:w="2629"/>
        <w:gridCol w:w="3187"/>
      </w:tblGrid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доступности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последующем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году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момента сдачи документа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ожидавших получения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очереди не более 20 минут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процесса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оформленных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должностным лицом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(регистрация)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услуги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правильно заполненных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сданных с первого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потребителем документов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о которых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доступна через Интернет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 к общему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обслуженных потребителей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данному виду услуг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жалоб, рассмотренных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установленный срок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существующим 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обжалования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4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персонала</w:t>
            </w:r>
          </w:p>
        </w:tc>
        <w:tc>
          <w:tcPr>
            <w:tcW w:w="2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54"/>
    <w:bookmarkStart w:name="z9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органов, разъясняющих порядок обжалования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3299"/>
        <w:gridCol w:w="2270"/>
        <w:gridCol w:w="2758"/>
        <w:gridCol w:w="3976"/>
      </w:tblGrid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обжалованию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(бездействия)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должностных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содействия жалобы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Адрес, телефон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электронной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почты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2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100000,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Гоголя, 34,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56 43 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566871</w:t>
            </w:r>
          </w:p>
        </w:tc>
        <w:tc>
          <w:tcPr>
            <w:tcW w:w="3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karoblarh@mail.ru</w:t>
            </w:r>
          </w:p>
        </w:tc>
      </w:tr>
    </w:tbl>
    <w:bookmarkStart w:name="z9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56"/>
    <w:bookmarkStart w:name="z9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должностных лиц аппаратов акимов, ответственных за организацию оказания государственной услуги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1968"/>
        <w:gridCol w:w="3171"/>
        <w:gridCol w:w="2541"/>
        <w:gridCol w:w="2133"/>
        <w:gridCol w:w="3559"/>
      </w:tblGrid>
      <w:tr>
        <w:trPr>
          <w:trHeight w:val="23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организацию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госуслуги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электронной почты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жалоба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подается жалоба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несогласия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</w:t>
            </w:r>
          </w:p>
        </w:tc>
      </w:tr>
      <w:tr>
        <w:trPr>
          <w:trHeight w:val="43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3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Государственное учреждение "Аппарат акима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kancelyaria@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krg.gov.kz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 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42-10-90,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42-11-90</w:t>
            </w:r>
          </w:p>
        </w:tc>
      </w:tr>
      <w:tr>
        <w:trPr>
          <w:trHeight w:val="23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города Балхаш"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blh_canselyaria@krg.gov.kz</w:t>
            </w:r>
          </w:p>
        </w:tc>
        <w:tc>
          <w:tcPr>
            <w:tcW w:w="2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9.00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18.00 часов, обед с 13.00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14.00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выходные дни-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суббота,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воскресенье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 4-25-11</w:t>
            </w:r>
          </w:p>
        </w:tc>
      </w:tr>
    </w:tbl>
    <w:bookmarkStart w:name="z9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2505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субъекта)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Обращение принял (а) 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(Ф.И.О. специалиста)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"___" _____________ 201__ г. час. ____ мин. ____ </w:t>
            </w:r>
          </w:p>
        </w:tc>
      </w:tr>
    </w:tbl>
    <w:bookmarkStart w:name="z9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59"/>
    <w:bookmarkStart w:name="z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Табличная последовательность и взаимодействие административных действий (процедур) каждой СФЕ: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1"/>
        <w:gridCol w:w="3370"/>
        <w:gridCol w:w="3122"/>
        <w:gridCol w:w="43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СФЕ-1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СФЕ-2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СФЕ-3</w:t>
            </w:r>
          </w:p>
        </w:tc>
      </w:tr>
      <w:tr>
        <w:trPr>
          <w:trHeight w:val="945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Показывает документы консультанту центра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направляет к инспектору центра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все документы и регистрирует принятые документы в базе, либо отказывает в приеме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3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принятии документов, или расписка с указанием недостающих документов</w:t>
            </w:r>
          </w:p>
        </w:tc>
      </w:tr>
      <w:tr>
        <w:trPr>
          <w:trHeight w:val="30" w:hRule="atLeast"/>
        </w:trPr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 день)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365"/>
        <w:gridCol w:w="3117"/>
        <w:gridCol w:w="43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СФЕ-4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курьером отправляет в уполномоченный орган зарегистрированные документы 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Принимает документы у курьера центра 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документы, готовит справку об адресе. Отказ в выдаче справки с обоснованием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документов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документов</w:t>
            </w:r>
          </w:p>
        </w:tc>
        <w:tc>
          <w:tcPr>
            <w:tcW w:w="4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(рабочий день)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или 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7"/>
        <w:gridCol w:w="3262"/>
        <w:gridCol w:w="3117"/>
        <w:gridCol w:w="44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СФЕ-7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СФЕ-6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СФЕ-5, СФЕ-1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 документы и подписывает справку или отказ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Передает справку или отказ через курьера центра (курьер расписывается в ранее принятом реестре)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Инспектор центра выдает справку или отказ 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</w:t>
            </w:r>
          </w:p>
        </w:tc>
        <w:tc>
          <w:tcPr>
            <w:tcW w:w="4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Справка. Отказ</w:t>
            </w:r>
          </w:p>
        </w:tc>
      </w:tr>
      <w:tr>
        <w:trPr>
          <w:trHeight w:val="30" w:hRule="atLeast"/>
        </w:trPr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 (рабочий день)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или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bookmarkStart w:name="z1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"Выдача справки по определению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адреса объектов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недвижимости на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Казахстан"</w:t>
      </w:r>
    </w:p>
    <w:bookmarkEnd w:id="61"/>
    <w:bookmarkStart w:name="z1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Схема, отражающая взаимосвязь между логической последовательностью административных действий в процессе оказания государственной услуги и СФЕ: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7277100" cy="8712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77100" cy="871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