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9cae" w14:textId="7989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№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13 декабря 2013 года № 23/171. Зарегистрировано Департаментом юстиции Карагандинской области 20 декабря 2013 года № 2464. Утратило силу в связи с истечением срока применения (письмо Балхашского городского маслихата Карагандинской области от 23 января 2014 года № 23/1-23).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2086, опубликовано в газетах "Балқаш өңірі" от 9 января 2013 года № 3, "Северное Прибалхашье" от 9 января 2013 года № 3),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января 2013 года № 12/105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2170, опубликовано в газетах "Балқаш өңірі" от 6 марта 2013 года № 27, "Северное Прибалхашье" от 6 марта 2013 года № 27),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марта 2013 года № 13/110 "О внесении изменений и дополнения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2310, опубликовано в газетах "Балқаш өңірі" от 24 апреля 2013 года № 44, "Северное Прибалхашье" от 24 апреля 2013 года № 43),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мая 2013 года № 15/131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2335, опубликовано в газетах "Балқаш өңірі" от 12 июня 2013 года № 62, "Северное Прибалхашье" от 12 июня 2013 года № 60),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июля 2013 года № 18/149 "О внесении изменений и дополнений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2367, опубликовано в газетах "Балқаш өңірі" от 26 июля 2013 года № 81-82, "Северное Прибалхашье" от 26 июля 2013 года № 79-80),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августа 2013 года № 19/155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2384, опубликовано в газетах "Балқаш өңірі" от 11 сентября 2013 года № 99, "Северное Прибалхашье" от 11 сентября 2013 года № 97),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сентября 2013 года № 20/161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2408, опубликовано в газетах "Балқаш өңірі" от 30 октября 2013 года № 119, "Северное Прибалхашье" от 30 октября 2013 года № 117),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ноября 2013 года № 21/165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2422, опубликовано в газетах "Балқаш өңірі" от 11 декабря 2013 года № 137, "Северное Прибалхашье" от 11 декабря 2013 года № 134),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декабря 2013 года № 22/168 "О внесении изменений и дополнения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2441),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"4 701 190" заменить цифрами "4 695 080";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"1 694 095" заменить цифрами "1 687 985";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"5 212 875" заменить цифрами "5 206 765";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"2 801";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"43 752" заменить цифрами "42 438";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"12 900" заменить цифрами "9 400";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23/171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11/90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