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28ab" w14:textId="3472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24 декабря 2013 года № 24/175. Зарегистрировано Департаментом юстиции Карагандинской области 13 января 2014 года № 2503.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2014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5 886 493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3 557 564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25 501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48 748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2 254 680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5 911 322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28 736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28 736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42 312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42 921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95 877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95 877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62 203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33 674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Балхашского городского маслихата Карагандинской области от 26.11.2014 </w:t>
      </w:r>
      <w:r>
        <w:rPr>
          <w:rFonts w:ascii="Times New Roman"/>
          <w:b w:val="false"/>
          <w:i w:val="false"/>
          <w:color w:val="000000"/>
          <w:sz w:val="28"/>
        </w:rPr>
        <w:t>N 33/264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2014 год нормативы распределения доходов в областной бюджет,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50 процентов.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составе поступлений городского бюджета на 2014 год предусмотрены субвенции из областного бюджета в сумме 910 639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составе поступлений городского бюджета на 2014 год предусмотрены целевые текущие трансферты в сумме 113 399 тысяч тенге на реализацию государственного образовательного заказа в дошкольных организациях образования.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Балхашского городского маслихата Карагандинской области от 17.04.2014 </w:t>
      </w:r>
      <w:r>
        <w:rPr>
          <w:rFonts w:ascii="Times New Roman"/>
          <w:b w:val="false"/>
          <w:i w:val="false"/>
          <w:color w:val="000000"/>
          <w:sz w:val="28"/>
        </w:rPr>
        <w:t>N 28/221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составе поступлений городского бюджета на 2014 год предусмотрены целевые текущие трансферты в сумме 8112 тысяч тенге на оснащение учебным оборудованием кабинетов физики, химии, биологии в государственных учреждениях основного среднего и общего среднего образования.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Балхашского городского маслихата Карагандинской области от 26.11.2014 </w:t>
      </w:r>
      <w:r>
        <w:rPr>
          <w:rFonts w:ascii="Times New Roman"/>
          <w:b w:val="false"/>
          <w:i w:val="false"/>
          <w:color w:val="000000"/>
          <w:sz w:val="28"/>
        </w:rPr>
        <w:t>N 33/264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составе поступлений городского бюджета на 2014 год предусмотрены целевые текущие трансферты в сумме 18 671 тысяч тенге на повышение оплаты труда учителям, прошедшим повышение квалификации по трехуровневой системе.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составе поступлений городского бюджета на 2014 год предусмотрены целевые текущие трансферты в сумме 92 тысяч тенге на возмещение владельцам стоимости изымаемых и уничтожаемых больных животных, продуктов и сырья животного происхождения.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составе поступлений городского бюджета на 2014 год предусмотрены целевые текущие трансферты в сумме 4 133 тысяч тенге на субсидирование пассажирских перевозок по социально значимым городским (сельским), пригородным и внутрирайонным сообщениям.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Учесть, что в составе поступлений городского бюджета на 2014 год предусмотрены целевые текущие трансферты в сумме 479 тысяч тенге на выплату государственной адресной социальной помощи.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Балхашского городского маслихата Карагандинской области от 17.04.2014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N 28/221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01.01.2014); в редакции решения Балхашского городского маслихата Карагандинской области от 26.11.2014 </w:t>
      </w:r>
      <w:r>
        <w:rPr>
          <w:rFonts w:ascii="Times New Roman"/>
          <w:b w:val="false"/>
          <w:i w:val="false"/>
          <w:color w:val="000000"/>
          <w:sz w:val="28"/>
        </w:rPr>
        <w:t>N 33/264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Учесть, что в составе поступлений городского бюджета на 2014 год предусмотрены целевые текущие трансферты в сумме 5037 тысяч тенге на проведение энергетического аудита многоквартирных жилых домов.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8-2 в соответствии с решением Балхашского городского маслихата Карагандинской области от 17.04.2014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N 28/221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01.01.2014); в редакции решения Балхашского городского маслихата Карагандинской области от 26.11.2014 </w:t>
      </w:r>
      <w:r>
        <w:rPr>
          <w:rFonts w:ascii="Times New Roman"/>
          <w:b w:val="false"/>
          <w:i w:val="false"/>
          <w:color w:val="000000"/>
          <w:sz w:val="28"/>
        </w:rPr>
        <w:t>N 33/264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8-3. Учесть, что в составе поступлений городского бюджета на 2014 год предусмотрены целевые текущие трансферты в сумме 389 426 тысяч тенге на реализацию текущих мероприятий в рамках Программы развития моногородов на 2012-2020 годы.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8-3 в соответствии с решением Балхашского городского маслихата Карагандинской области от 17.04.2014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N 28/221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01.01.2014); в редакции решения Балхашского городского маслихата Карагандинской области от 26.11.2014 </w:t>
      </w:r>
      <w:r>
        <w:rPr>
          <w:rFonts w:ascii="Times New Roman"/>
          <w:b w:val="false"/>
          <w:i w:val="false"/>
          <w:color w:val="000000"/>
          <w:sz w:val="28"/>
        </w:rPr>
        <w:t>N 33/264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8-4. Учесть, что в составе поступлений городского бюджета на 2014 год предусмотрены целевые текущие трансферты в сумме 107 368 тысяч тенге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8-4 в соответствии с решением Балхашского городского маслихата Карагандинской области от 17.04.2014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N 28/221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01.01.2014); в редакции решения Балхашского городского маслихата Карагандинской области от 26.11.2014 </w:t>
      </w:r>
      <w:r>
        <w:rPr>
          <w:rFonts w:ascii="Times New Roman"/>
          <w:b w:val="false"/>
          <w:i w:val="false"/>
          <w:color w:val="000000"/>
          <w:sz w:val="28"/>
        </w:rPr>
        <w:t>N 33/264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составе поступлений городского бюджета на 2014 год предусмотрены целевые трансферты на развитие в сумме 89 254 тысяч тенге на проектирование, строительство и (или) приобретение жилья коммунального жилищного фонда.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Учесть, что в составе поступлений городского бюджета на 2014 год предусмотрены целевые трансферты на развитие в сумме 80000 тысяч тенге на проектирование, развитие, обустройство и (или) приобретение инженерно-коммуникационной инфраструктуры.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Балхашского городского маслихата Карагандинской области от 17.04.2014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N 28/221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01.01.2014); в редакции решения Балхашского городского маслихата Карагандинской области от 26.11.2014 </w:t>
      </w:r>
      <w:r>
        <w:rPr>
          <w:rFonts w:ascii="Times New Roman"/>
          <w:b w:val="false"/>
          <w:i w:val="false"/>
          <w:color w:val="000000"/>
          <w:sz w:val="28"/>
        </w:rPr>
        <w:t>N 33/264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9-2. Учесть, что в составе поступлений городского бюджета на 2014 год предусмотрены целевые трансферты на развитие в сумме 42 921 тысяч тенге на увеличение уставных капиталов специализированных уполномоченных организаций.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9-2 в соответствии с решением Балхашского городского маслихата Карагандинской области от 17.04.2014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N 28/221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составе поступлений городского бюджета на 2014 год предусмотрены целевые трансферты на развитие в сумме 485 149 тысяч тенге на реализацию бюджетных инвестиционных проектов в рамках Программы развития моногородов на 2012-2020 годы.</w:t>
      </w:r>
    </w:p>
    <w:bookmarkEnd w:id="16"/>
    <w:bookmarkStart w:name="z1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составе поступлений городского бюджета на 2014 год предусмотрены бюджетные кредиты в сумме 33 467 тысяч тенге на проектирование, строительство и (или) приобретение жилья.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решением Балхашского городского маслихата Карагандинской области от 17.04.2014 </w:t>
      </w:r>
      <w:r>
        <w:rPr>
          <w:rFonts w:ascii="Times New Roman"/>
          <w:b w:val="false"/>
          <w:i w:val="false"/>
          <w:color w:val="000000"/>
          <w:sz w:val="28"/>
        </w:rPr>
        <w:t>N 28/221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составе поступлений городского бюджета на 2014 год предусмотрены бюджетные кредиты в сумме 28 736 тысяч тенге на содействие развитию предпринимательства в моногородах.</w:t>
      </w:r>
    </w:p>
    <w:bookmarkEnd w:id="18"/>
    <w:bookmarkStart w:name="z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резерв акимата города Балхаш на 2014 год в сумме 6264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Балхашского городского маслихата Карагандинской области от 26.11.2014 </w:t>
      </w:r>
      <w:r>
        <w:rPr>
          <w:rFonts w:ascii="Times New Roman"/>
          <w:b w:val="false"/>
          <w:i w:val="false"/>
          <w:color w:val="000000"/>
          <w:sz w:val="28"/>
        </w:rPr>
        <w:t>N 33/264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Установить, что в составе затрат городского бюджета на 2014 год учтены расходы по бюджетным программам, реализуемым в поселках Саяк, Гулшат,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Установить, что в составе затрат городского бюджета на 2014 год предусмотрен возврат неиспользованных (недоиспользованных) целевых трансфертов, выделенных в 2013 году, в сумме 22 тысяч тенге.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14-1 в соответствии с решением Балхашского городского маслихата Карагандинской области от 17.04.2014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N 28/221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Установить, что в процессе исполнения городского бюджета на 2014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1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перечень бюджетных программ развития городского бюджета на 2014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1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2014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Сыздыкова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Рахимберлина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 № 24/175</w:t>
            </w:r>
          </w:p>
        </w:tc>
      </w:tr>
    </w:tbl>
    <w:bookmarkStart w:name="z2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26.11.2014 N 33/264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5886493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3557564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2254680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2254680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2254680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4"/>
        <w:gridCol w:w="1264"/>
        <w:gridCol w:w="5648"/>
        <w:gridCol w:w="25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5911322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2614864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2054191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для реализации проектов в рамках Программы развития моногородов на 2012-2020 годы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грантов на развитие новых производств в рамках Программы развития моногородов на 2012-2020 годы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уполномоченных организаций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-95877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 № 24/175</w:t>
            </w:r>
          </w:p>
        </w:tc>
      </w:tr>
    </w:tbl>
    <w:bookmarkStart w:name="z2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15.10.2014 № 32/261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3992752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2495170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2182358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2182358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 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  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 архитектуры и градостроительства на местном уровне 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2296"/>
        <w:gridCol w:w="36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 № 24/175</w:t>
            </w:r>
          </w:p>
        </w:tc>
      </w:tr>
    </w:tbl>
    <w:bookmarkStart w:name="z2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15.10.2014 № 32/261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4736820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4611237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4736820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2503526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2296"/>
        <w:gridCol w:w="36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 № 24/175</w:t>
            </w:r>
          </w:p>
        </w:tc>
      </w:tr>
    </w:tbl>
    <w:bookmarkStart w:name="z2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</w:t>
      </w:r>
      <w:r>
        <w:br/>
      </w:r>
      <w:r>
        <w:rPr>
          <w:rFonts w:ascii="Times New Roman"/>
          <w:b/>
          <w:i w:val="false"/>
          <w:color w:val="000000"/>
        </w:rPr>
        <w:t>реализуемые в поселке Саяк на 2014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26.11.2014 N 33/264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 № 24/175</w:t>
            </w:r>
          </w:p>
        </w:tc>
      </w:tr>
    </w:tbl>
    <w:bookmarkStart w:name="z2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</w:t>
      </w:r>
      <w:r>
        <w:br/>
      </w:r>
      <w:r>
        <w:rPr>
          <w:rFonts w:ascii="Times New Roman"/>
          <w:b/>
          <w:i w:val="false"/>
          <w:color w:val="000000"/>
        </w:rPr>
        <w:t>реализуемые в поселке Гулшат на 2014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26.11.2014 N 33/264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 № 24/175</w:t>
            </w:r>
          </w:p>
        </w:tc>
      </w:tr>
    </w:tbl>
    <w:bookmarkStart w:name="z3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городского бюджета на 2014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8"/>
        <w:gridCol w:w="1146"/>
        <w:gridCol w:w="2416"/>
        <w:gridCol w:w="2416"/>
        <w:gridCol w:w="4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 № 24/175</w:t>
            </w:r>
          </w:p>
        </w:tc>
      </w:tr>
    </w:tbl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</w:t>
      </w:r>
      <w:r>
        <w:br/>
      </w:r>
      <w:r>
        <w:rPr>
          <w:rFonts w:ascii="Times New Roman"/>
          <w:b/>
          <w:i w:val="false"/>
          <w:color w:val="000000"/>
        </w:rPr>
        <w:t>на 2014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17.04.2014 N 28/221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816"/>
        <w:gridCol w:w="1720"/>
        <w:gridCol w:w="1720"/>
        <w:gridCol w:w="67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уполномоченных организаций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