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a971" w14:textId="208a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28 сессии Саранского городского маслихата Карагандинской области от 25 декабря 2013 года № 285. Зарегистрировано Департаментом юстиции Карагандинской области 30 декабря 2013 года № 2486.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-6394302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924730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5354244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6355260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90822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90822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86780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- 86780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Саранского городского маслихата Карагандинской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N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нормативы распределения доходов в городской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- 50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городского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Сарани на 2014 год в размере 2687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Саранского городского маслихата Карагандинской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N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Саранского городского маслихата Карагандинской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утвержден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285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Саранского городского маслихата Карагандинской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