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3b32" w14:textId="c4d3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27 сессии Саранского городского маслихата Карагандинской области от 12 декабря 2013 года № 279. Зарегистрировано Департаментом юстиции Карагандинской области 8 января 2014 года № 2491. Утратило силу решением Саранского городского маслихата Карагандинской области от 23 ноября 2023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Сарани и поселка Актас.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Сарани и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решения Саранского городского маслихата: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декабря 2009 года № 365 "О предоставлении социальной помощи отдельным категориям нуждающихся граждан по решению местных представительных органов" (регистрационный номер в Реестре государственной регистрации нормативных правовых актов за № 8-7-101, опубликовано в газете "Ваша газета" от 29 января 2010 года № 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апреля 2013 года № 180 "О внесении изменений в решение Саранского городского маслихата от 22 декабря 2009 года № 365 "О предоставлении социальной помощи отдельным категориям нуждающихся граждан по решению местных представительных органов" (регистрационный номер в Реестре государственной регистрации нормативных правовых актов за № 2329, опубликовано в газете "Саран газеті" от 24 мая 2013 года № 21).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Саранского городского маслихата Карагандинской области от 25.02.2014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решение Саранского городского маслихата от 12 ноября 2013 года № 258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Саранского городского маслихата Карагандинской области от 25.02.2014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Саранского городского маслихата Карагандинской области от 25.02.2014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Закамолкин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279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Сарани и поселка Актас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Сарани и поселка Актас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 города Сарани и поселка Актас.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городах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государственное учреждение "Отдел занятости и социальных программ города Сарани";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Саранского городского маслихата Карагандинской области от 15.06.2023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к памятным датам и праздничным дням: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– 15 февраля: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действий;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войны;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Наурыз мейрамы – 21-23 марта: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болезнью, вызванной вирусом иммунодефицита человека;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заболеванием туберкулез в период амбулаторного лечения;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семей, воспитывающимся и обучающимся в дошкольных организациях;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имеющим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услуг, либо в соответствии с законодательством Республики Казахстан о государственных закупках;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защитника Отечества – 7 мая: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с 1986 по 1991 годы;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Победы – 9 мая:</w:t>
      </w:r>
    </w:p>
    <w:bookmarkEnd w:id="31"/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войны;</w:t>
      </w:r>
    </w:p>
    <w:bookmarkEnd w:id="33"/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bookmarkEnd w:id="34"/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Закона Республики Казахстан "О ветеранах", определеным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Государственных символов Республики Казахстан – 4 июня: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болезнью, вызванной вирусом иммунодефицита человека;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заболеванием туберкулез в период амбулаторного лечения;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имеющим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услуг, либо в соответствии с законодательством Республики Казахстан о государственных закупках;</w:t>
      </w:r>
    </w:p>
    <w:bookmarkEnd w:id="39"/>
    <w:bookmarkStart w:name="z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Столицы – 6 июля:</w:t>
      </w:r>
    </w:p>
    <w:bookmarkEnd w:id="40"/>
    <w:bookmarkStart w:name="z3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первой и второй степени;</w:t>
      </w:r>
    </w:p>
    <w:bookmarkEnd w:id="41"/>
    <w:bookmarkStart w:name="z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</w:p>
    <w:bookmarkEnd w:id="42"/>
    <w:bookmarkStart w:name="z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Конституции Республики Казахстан – 30 августа:</w:t>
      </w:r>
    </w:p>
    <w:bookmarkEnd w:id="43"/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болезнью, вызванной вирусом иммунодефицита человека;</w:t>
      </w:r>
    </w:p>
    <w:bookmarkEnd w:id="44"/>
    <w:bookmarkStart w:name="z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заболеванием туберкулез в период амбулаторного лечения;</w:t>
      </w:r>
    </w:p>
    <w:bookmarkEnd w:id="45"/>
    <w:bookmarkStart w:name="z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имеющим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услуг, либо в соответствии с законодательством Республики Казахстан о государственных закупках;</w:t>
      </w:r>
    </w:p>
    <w:bookmarkEnd w:id="46"/>
    <w:bookmarkStart w:name="z4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 Дню пожилых людей – 1 октября:</w:t>
      </w:r>
    </w:p>
    <w:bookmarkEnd w:id="47"/>
    <w:bookmarkStart w:name="z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пяти лет и старше;</w:t>
      </w:r>
    </w:p>
    <w:bookmarkEnd w:id="48"/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 Дню Республики – 25 октября:</w:t>
      </w:r>
    </w:p>
    <w:bookmarkEnd w:id="49"/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инвалидностью;</w:t>
      </w:r>
    </w:p>
    <w:bookmarkEnd w:id="50"/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bookmarkEnd w:id="51"/>
    <w:bookmarkStart w:name="z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имеющим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услуг, либо в соответствии с законодательством Республики Казахстан о государственных закупках;</w:t>
      </w:r>
    </w:p>
    <w:bookmarkEnd w:id="52"/>
    <w:bookmarkStart w:name="z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семей, воспитывающимся и обучающимся в дошкольных организациях;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 Дню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репрессий";</w:t>
      </w:r>
    </w:p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болезнью, вызванной вирусом иммунодефицита человека;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заболеванием туберкулез в период амбулаторного лечения.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Саранского городского маслихата Карагандинской области от 15.06.2023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Основаниями для отнесения граждан к категории нуждающихся при наступлении трудной жизненной ситуации являются: </w:t>
      </w:r>
    </w:p>
    <w:bookmarkEnd w:id="56"/>
    <w:bookmarkStart w:name="z5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законодательством Республики Казахстан; </w:t>
      </w:r>
    </w:p>
    <w:bookmarkEnd w:id="57"/>
    <w:bookmarkStart w:name="z5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помощь, оказываемая по основаниям, предусмотренным законодательством Республики Казахстан, при наличии социально значимого заболевания, предоставляется лицам (семьям) с месячным среднедушевым доходом, не превышающим 1,5 кратного прожиточного минимума.</w:t>
      </w:r>
    </w:p>
    <w:bookmarkEnd w:id="59"/>
    <w:bookmarkStart w:name="z5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помощь, оказываемая при причинении ущерба гражданину (семье) либо его имуществу вследствие стихийного бедствия или пожара предоставляется независимо от доходов лица (членов семьи).</w:t>
      </w:r>
    </w:p>
    <w:bookmarkEnd w:id="60"/>
    <w:bookmarkStart w:name="z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помощь, оказываемая лицам, освобожденным из мест лишения свободы, предоставляется независимо от доходов лица (членов семьи).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Саранского городского маслихата Карагандинской области от 15.06.2023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Предельный размер социальной помощи, оказываемой по основаниям, предусмотренным законодательством Республики Казахстан, при наличии социально значимого заболевания – десять месячных расчетных показателей.</w:t>
      </w:r>
    </w:p>
    <w:bookmarkEnd w:id="62"/>
    <w:bookmarkStart w:name="z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помощи, оказываемой при причинении ущерба гражданину (семье) либо его имуществу вследствие стихийного бедствия или пожара – сто месячных расчетных показателей.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обращения за социальной помощью при наступлении трудной жизненной ситуации вследствие стихийного бедствия или пожара, освобождения из мест лишения свободы – в течение трех месяцев с момента наступления случая.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Саранского городского маслихата Карагандинской области от 15.06.2023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5"/>
    <w:bookmarkStart w:name="z2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Start w:name="z2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7"/>
    <w:bookmarkStart w:name="z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Актас представляет заявление с приложением следующих документов:</w:t>
      </w:r>
    </w:p>
    <w:bookmarkEnd w:id="68"/>
    <w:bookmarkStart w:name="z6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9"/>
    <w:bookmarkStart w:name="z6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70"/>
    <w:bookmarkStart w:name="z6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 (или) документ, подтверждающий наступление трудной жизненной ситуации.</w:t>
      </w:r>
    </w:p>
    <w:bookmarkEnd w:id="71"/>
    <w:bookmarkStart w:name="z6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зачисления социальной помощи при наступлении трудной жизненной ситуации на лицевые счета заявитель представляет лицевой счет, открытый в банке второго уровня или организации, имеющей лицензию Национального Банка Республики Казахстан.</w:t>
      </w:r>
    </w:p>
    <w:bookmarkEnd w:id="73"/>
    <w:bookmarkStart w:name="z2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поступлении заявления на оказание социальной помощи при наступлении трудной жизненной ситуации уполномоченный орган или аким поселка Актас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74"/>
    <w:bookmarkStart w:name="z2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Участковая комиссия в течение двух рабочих дней со дня поступления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утвержденным постановлением Правительства Республики Казахстан от 21 мая 2013 года № 504, и направляет их в уполномоченный орган или акиму поселка Актас.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6"/>
    <w:bookmarkStart w:name="z3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7"/>
    <w:bookmarkStart w:name="z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одного рабочего дня со дня поступления документов от участковой комиссии или акима поселка Актас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8"/>
    <w:bookmarkStart w:name="z3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9"/>
    <w:bookmarkStart w:name="z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Актас.</w:t>
      </w:r>
    </w:p>
    <w:bookmarkStart w:name="z3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Саранского городского маслихата Карагандинской области от 08.05.2019 № 401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Start w:name="z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города областного значения на текущий финансовый год.</w:t>
      </w:r>
    </w:p>
    <w:bookmarkEnd w:id="83"/>
    <w:bookmarkStart w:name="z3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Start w:name="z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предоставленных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6"/>
    <w:bookmarkStart w:name="z4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Саранского городского маслихата Карагандинской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584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Start w:name="z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 и поселка Актас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Регистрационный номер семьи _____________________</w:t>
      </w:r>
    </w:p>
    <w:bookmarkStart w:name="z4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решением Саранского городского маслихата Карагандинской области от 15.06.2023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 и поселка Актас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Start w:name="z4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</w:t>
      </w:r>
      <w:r>
        <w:br/>
      </w:r>
      <w:r>
        <w:rPr>
          <w:rFonts w:ascii="Times New Roman"/>
          <w:b/>
          <w:i w:val="false"/>
          <w:color w:val="000000"/>
        </w:rPr>
        <w:t>в связи с наступлением трудной жизненной ситуации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решением Саранского городского маслихата Карагандинской области от 15.06.2023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 и поселка Актас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Start w:name="z4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решением Саранского городского маслихата Карагандинской области от 15.06.2023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