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253c" w14:textId="2f42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N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V созыва Шахтинского городского маслихата Карагандинской области от 22 февраля 2013 года N 901/15. Зарегистрировано Департаментом юстиции Карагандинской области 1 марта 2013 года N 2191.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N 895/14 "О городском бюджете на 2013-2015 годы" (зарегистрировано в Реестре государственной регистрации нормативных правовых актов за N 2064, опубликовано 18 января 2013 года в газете "Шахтинский вестник"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"4 927 447" заменить цифрами "4 971 014";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30 000 тысяч" заменить цифрами "минус 73 567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"30 000 тысяч" заменить цифрами "73 567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"43 567";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N 901/15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