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848b" w14:textId="1238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17 января 2013 года N 03/02. Зарегистрировано Департаментом юстиции Карагандинской области 11 февраля 2013 года N 2158.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лица, длительное время (более одного года) не работающие;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лица старше сорока пяти лет.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Абайского района" принять меры по обеспечению в трудоустройстве лиц, относящихся к целевым группам населения.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19 января 2012 года N 2/01 "Об определении целевых групп населения и мер по содействию их занятости и социальной защите в 2012 году" (зарегистрировано в Реестре государственной регистрации нормативных правовых актов за N 8-9-127, опубликовано в районной газете "Абай-Ақиқат" от 25 февраля 2012 года N 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Абайского района Джунуспекову Асем Айтжановну.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Нашаров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