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dbd5" w14:textId="186d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20 сессии Бухар-Жырауского районного маслихата Карагандинской области от 25 декабря 2013 года № 4. Зарегистрировано Департаментом юстиции Карагандинской области 27 декабря 2013 года № 2482. Срок действия решения - до 1 января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5 528 678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1 423 767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26 428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4 061 950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5 610 321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90 385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101 262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172 028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172028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101 262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81 667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Бухар-Жырауского районного маслихата Карагандинской области от 25.11.2014 </w:t>
      </w:r>
      <w:r>
        <w:rPr>
          <w:rFonts w:ascii="Times New Roman"/>
          <w:b w:val="false"/>
          <w:i w:val="false"/>
          <w:color w:val="000000"/>
          <w:sz w:val="28"/>
        </w:rPr>
        <w:t>N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2014 год нормативы распределения доходов в бюджет района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70 процентов.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2014 год объем субвенции, передаваемой из областного бюджета в сумме 3096385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районного бюджета на 2014 год целевые трансферты и бюджетные кредиты из республиканского и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Бухар-Жырауского района на 2014 год в размере 28 702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Бухар-Жырауского районного маслихата Карагандинской области от 25.11.2014 </w:t>
      </w:r>
      <w:r>
        <w:rPr>
          <w:rFonts w:ascii="Times New Roman"/>
          <w:b w:val="false"/>
          <w:i w:val="false"/>
          <w:color w:val="000000"/>
          <w:sz w:val="28"/>
        </w:rPr>
        <w:t>N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на 2014 год гражданским служащим здравоохранения, социального обеспечения, образования, культуры, спорта и ветеринарии, работающим в сельской местности, финансируемым из районного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Бухар-Жырауского районного маслихата Карагандинской области от 17.04.2014 </w:t>
      </w:r>
      <w:r>
        <w:rPr>
          <w:rFonts w:ascii="Times New Roman"/>
          <w:b w:val="false"/>
          <w:i w:val="false"/>
          <w:color w:val="000000"/>
          <w:sz w:val="28"/>
        </w:rPr>
        <w:t>N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районного бюджета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расходы районного бюджета по сельским округам и поселкам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2014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Аманжолов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Джунуспеков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4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Бухар-Жырауского районного маслихата Карагандинской области 25.11.2014 N 4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5528678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4061950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4061950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4061950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2843423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cельскохозяйственных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-172028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4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Бухар-Жырауского районного маслихата Карагандинской области 17.04.2014 N 4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4688870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4688870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2835155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2754141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cельскохозяйственных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-113754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4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Бухар-Жырауского районного маслихата Карагандинской области 17.04.2014 N 4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2224304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2061392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2050995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-113754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4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и областного бюджета на 2014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Бухар-Жырауского районного маслихата Карагандинской области 25.11.2014 N 4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4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районного бюджета на 2014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8"/>
        <w:gridCol w:w="2416"/>
        <w:gridCol w:w="2416"/>
        <w:gridCol w:w="4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4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районного бюджета по сельским округам</w:t>
      </w:r>
      <w:r>
        <w:br/>
      </w:r>
      <w:r>
        <w:rPr>
          <w:rFonts w:ascii="Times New Roman"/>
          <w:b/>
          <w:i w:val="false"/>
          <w:color w:val="000000"/>
        </w:rPr>
        <w:t>и поселкам на 2014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Бухар-Жырауского районного маслихата Карагандинской области 25.11.2014 N 4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640"/>
        <w:gridCol w:w="1350"/>
        <w:gridCol w:w="1350"/>
        <w:gridCol w:w="3491"/>
        <w:gridCol w:w="2414"/>
        <w:gridCol w:w="2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Ботакара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340889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340889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340889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340777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0"/>
        <w:gridCol w:w="3594"/>
        <w:gridCol w:w="2122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Габидена Мустафина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Кушокы 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679"/>
        <w:gridCol w:w="1433"/>
        <w:gridCol w:w="1433"/>
        <w:gridCol w:w="3704"/>
        <w:gridCol w:w="1808"/>
        <w:gridCol w:w="21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Акоре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0"/>
        <w:gridCol w:w="3594"/>
        <w:gridCol w:w="2122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0"/>
        <w:gridCol w:w="3594"/>
        <w:gridCol w:w="2122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Кызылкаинскогосельского округа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Ботакара 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0"/>
        <w:gridCol w:w="3594"/>
        <w:gridCol w:w="2122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0"/>
        <w:gridCol w:w="3594"/>
        <w:gridCol w:w="2122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Дубовского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Доскейского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0"/>
        <w:gridCol w:w="3594"/>
        <w:gridCol w:w="2122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Каракудук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0"/>
        <w:gridCol w:w="3594"/>
        <w:gridCol w:w="2122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Корнеевскогосельского округа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0"/>
        <w:gridCol w:w="3594"/>
        <w:gridCol w:w="2122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Молодецкое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Тузды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0"/>
        <w:gridCol w:w="3594"/>
        <w:gridCol w:w="2122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Петровского сельского округа 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0"/>
        <w:gridCol w:w="3594"/>
        <w:gridCol w:w="2122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Баймырза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679"/>
        <w:gridCol w:w="1433"/>
        <w:gridCol w:w="1433"/>
        <w:gridCol w:w="3704"/>
        <w:gridCol w:w="2187"/>
        <w:gridCol w:w="18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сельского округа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0"/>
        <w:gridCol w:w="3594"/>
        <w:gridCol w:w="2122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сельского округа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0"/>
        <w:gridCol w:w="3594"/>
        <w:gridCol w:w="2122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 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