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b1708" w14:textId="a4b17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решение Осакаровского районного маслихата от 25 октября 2011 года N 414 "Об утверждении Правил оказания жилищной помощи населению Осакаровского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16 сессии Осакаровского районного маслихата Карагандинской области от 27 марта 2013 года N 160. Зарегистрировано Департаментом юстиции Карагандинской области 22 апреля 2013 года N 2313. Утратило силу решением Осакаровского районного маслихата Карагандинской области от 17 мая 2024 года № 19/188</w:t>
      </w:r>
    </w:p>
    <w:p>
      <w:pPr>
        <w:spacing w:after="0"/>
        <w:ind w:left="0"/>
        <w:jc w:val="both"/>
      </w:pPr>
      <w:r>
        <w:rPr>
          <w:rFonts w:ascii="Times New Roman"/>
          <w:b w:val="false"/>
          <w:i w:val="false"/>
          <w:color w:val="ff0000"/>
          <w:sz w:val="28"/>
        </w:rPr>
        <w:t xml:space="preserve">
      Сноска. Утратило силу решением Осакаровского районного маслихата Карагандинской области от 17.05.2024 </w:t>
      </w:r>
      <w:r>
        <w:rPr>
          <w:rFonts w:ascii="Times New Roman"/>
          <w:b w:val="false"/>
          <w:i w:val="false"/>
          <w:color w:val="ff0000"/>
          <w:sz w:val="28"/>
        </w:rPr>
        <w:t>№ 19/188</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97 Закона Республики Казахстан от 16 апреля 1997 года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N 2314 "Об утверждении Правил предоставления жилищной помощи", районный маслихат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Осакаровского районного маслихата от 25 октября 2011 года N 414 "Об утверждении Правил оказания жилищной помощи населению Осакаровского района" (зарегистрировано в Реестре государственной регистрации нормативных правовых актов за N 8-15-151, опубликовано в газете "Сельский труженик" от 22 ноября 2011 года N 47 (7271)), внесены изменения и дополнения </w:t>
      </w:r>
      <w:r>
        <w:rPr>
          <w:rFonts w:ascii="Times New Roman"/>
          <w:b w:val="false"/>
          <w:i w:val="false"/>
          <w:color w:val="000000"/>
          <w:sz w:val="28"/>
        </w:rPr>
        <w:t>решением</w:t>
      </w:r>
      <w:r>
        <w:rPr>
          <w:rFonts w:ascii="Times New Roman"/>
          <w:b w:val="false"/>
          <w:i w:val="false"/>
          <w:color w:val="000000"/>
          <w:sz w:val="28"/>
        </w:rPr>
        <w:t xml:space="preserve"> Осакаровского районного маслихата от 13 марта 2012 года N 27 "О внесении изменений и дополнений в решение 52 сессии Осакаровского районного маслихата от 25 октября 2011 года N 414 "Об утверждении Правил предоставления жилищной помощи населению Осакаровского района" (зарегистрировано в Реестре государственной регистрации нормативных правовых актов за N 8-15-166, опубликовано в газете "Сельский труженик" от 14 апреля 2012 года N 15 (7291)), внесены изменения </w:t>
      </w:r>
      <w:r>
        <w:rPr>
          <w:rFonts w:ascii="Times New Roman"/>
          <w:b w:val="false"/>
          <w:i w:val="false"/>
          <w:color w:val="000000"/>
          <w:sz w:val="28"/>
        </w:rPr>
        <w:t>решением</w:t>
      </w:r>
      <w:r>
        <w:rPr>
          <w:rFonts w:ascii="Times New Roman"/>
          <w:b w:val="false"/>
          <w:i w:val="false"/>
          <w:color w:val="000000"/>
          <w:sz w:val="28"/>
        </w:rPr>
        <w:t xml:space="preserve"> 11 сессии Осакаровского районного маслихата от 9 ноября 2012 года N 111 "О внесении изменений в решение 52 сессии Осакаровского районного маслихата от 25 октября 2011 года N 414 "Об утверждении Правил предоставления жилищной помощи населению Осакаровского района" (зарегистрировано в Реестре государственной регистрации нормативных правовых актов за N 2002, опубликовано в газете "Сельский труженик" от 15 декабря 2012 года N 50 (7326)) следующие изменения и дополнение:</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Правил изложить в новой редакции:</w:t>
      </w:r>
    </w:p>
    <w:bookmarkEnd w:id="2"/>
    <w:p>
      <w:pPr>
        <w:spacing w:after="0"/>
        <w:ind w:left="0"/>
        <w:jc w:val="both"/>
      </w:pPr>
      <w:r>
        <w:rPr>
          <w:rFonts w:ascii="Times New Roman"/>
          <w:b w:val="false"/>
          <w:i w:val="false"/>
          <w:color w:val="000000"/>
          <w:sz w:val="28"/>
        </w:rPr>
        <w:t>
      "1. Жилищная помощь предоставляется за счет местного бюджета малообеспеченным семьям (гражданам), постоянно проживающим в данной местности на оплату:</w:t>
      </w:r>
    </w:p>
    <w:p>
      <w:pPr>
        <w:spacing w:after="0"/>
        <w:ind w:left="0"/>
        <w:jc w:val="both"/>
      </w:pPr>
      <w:r>
        <w:rPr>
          <w:rFonts w:ascii="Times New Roman"/>
          <w:b w:val="false"/>
          <w:i w:val="false"/>
          <w:color w:val="000000"/>
          <w:sz w:val="28"/>
        </w:rPr>
        <w:t>
      расходов на содержание жилого дома (жилого здания) семьям (гражданам), проживающим в приватизированных жилых помещениях (квартирах) или являющимся нанимателями (поднанимателями) жилых помещений (квартир) в государственном жилищном фонде;</w:t>
      </w:r>
    </w:p>
    <w:p>
      <w:pPr>
        <w:spacing w:after="0"/>
        <w:ind w:left="0"/>
        <w:jc w:val="both"/>
      </w:pPr>
      <w:r>
        <w:rPr>
          <w:rFonts w:ascii="Times New Roman"/>
          <w:b w:val="false"/>
          <w:i w:val="false"/>
          <w:color w:val="000000"/>
          <w:sz w:val="28"/>
        </w:rPr>
        <w:t>
      потребления коммунальных услуг и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w:t>
      </w:r>
    </w:p>
    <w:p>
      <w:pPr>
        <w:spacing w:after="0"/>
        <w:ind w:left="0"/>
        <w:jc w:val="both"/>
      </w:pPr>
      <w:r>
        <w:rPr>
          <w:rFonts w:ascii="Times New Roman"/>
          <w:b w:val="false"/>
          <w:i w:val="false"/>
          <w:color w:val="000000"/>
          <w:sz w:val="28"/>
        </w:rPr>
        <w:t>
      арендной платы за пользование жилищем, арендованным местным исполнительным органом в частном жилищном фонде;</w:t>
      </w:r>
    </w:p>
    <w:p>
      <w:pPr>
        <w:spacing w:after="0"/>
        <w:ind w:left="0"/>
        <w:jc w:val="both"/>
      </w:pPr>
      <w:r>
        <w:rPr>
          <w:rFonts w:ascii="Times New Roman"/>
          <w:b w:val="false"/>
          <w:i w:val="false"/>
          <w:color w:val="000000"/>
          <w:sz w:val="28"/>
        </w:rPr>
        <w:t>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(квартирах), индивидуальном жилом доме.</w:t>
      </w:r>
    </w:p>
    <w:p>
      <w:pPr>
        <w:spacing w:after="0"/>
        <w:ind w:left="0"/>
        <w:jc w:val="both"/>
      </w:pPr>
      <w:r>
        <w:rPr>
          <w:rFonts w:ascii="Times New Roman"/>
          <w:b w:val="false"/>
          <w:i w:val="false"/>
          <w:color w:val="000000"/>
          <w:sz w:val="28"/>
        </w:rPr>
        <w:t>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w:t>
      </w:r>
    </w:p>
    <w:p>
      <w:pPr>
        <w:spacing w:after="0"/>
        <w:ind w:left="0"/>
        <w:jc w:val="both"/>
      </w:pPr>
      <w:r>
        <w:rPr>
          <w:rFonts w:ascii="Times New Roman"/>
          <w:b w:val="false"/>
          <w:i w:val="false"/>
          <w:color w:val="000000"/>
          <w:sz w:val="28"/>
        </w:rPr>
        <w:t>
      Жилищная помощь оказывается по предъявленным поставщиками счетам на оплату коммунальных услуг на содержание жилого дома (жилого здания) согласно смете, определяющей размер ежемесячных и целевых взносов, на содержание жилого дома (жилого здания),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устанавливаемого взамен однофазного счетчика электрической энергии с классом точности 2,5, находящегося в использовании в приватизированных жилых помещениях (квартирах), индивидуальном жилом доме, за счет бюджетных средств лицам, постоянно проживающим в данной местности.";</w:t>
      </w:r>
    </w:p>
    <w:bookmarkStart w:name="z4" w:id="3"/>
    <w:p>
      <w:pPr>
        <w:spacing w:after="0"/>
        <w:ind w:left="0"/>
        <w:jc w:val="both"/>
      </w:pPr>
      <w:r>
        <w:rPr>
          <w:rFonts w:ascii="Times New Roman"/>
          <w:b w:val="false"/>
          <w:i w:val="false"/>
          <w:color w:val="000000"/>
          <w:sz w:val="28"/>
        </w:rPr>
        <w:t xml:space="preserve">
      2) в первом абзаце </w:t>
      </w:r>
      <w:r>
        <w:rPr>
          <w:rFonts w:ascii="Times New Roman"/>
          <w:b w:val="false"/>
          <w:i w:val="false"/>
          <w:color w:val="000000"/>
          <w:sz w:val="28"/>
        </w:rPr>
        <w:t>пункта 2</w:t>
      </w:r>
      <w:r>
        <w:rPr>
          <w:rFonts w:ascii="Times New Roman"/>
          <w:b w:val="false"/>
          <w:i w:val="false"/>
          <w:color w:val="000000"/>
          <w:sz w:val="28"/>
        </w:rPr>
        <w:t xml:space="preserve"> Правил слова "капитальный ремонт и (или) взносов на накопление средств на капитальный ремонт общего имущества объектов кондоминиума, на оплату содержания жилья" заменить словами "содержание жилого дома (жилого здания)";</w:t>
      </w:r>
    </w:p>
    <w:bookmarkEnd w:id="3"/>
    <w:bookmarkStart w:name="z5" w:id="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3</w:t>
      </w:r>
      <w:r>
        <w:rPr>
          <w:rFonts w:ascii="Times New Roman"/>
          <w:b w:val="false"/>
          <w:i w:val="false"/>
          <w:color w:val="000000"/>
          <w:sz w:val="28"/>
        </w:rPr>
        <w:t xml:space="preserve"> Правил:</w:t>
      </w:r>
    </w:p>
    <w:bookmarkEnd w:id="4"/>
    <w:p>
      <w:pPr>
        <w:spacing w:after="0"/>
        <w:ind w:left="0"/>
        <w:jc w:val="both"/>
      </w:pPr>
      <w:r>
        <w:rPr>
          <w:rFonts w:ascii="Times New Roman"/>
          <w:b w:val="false"/>
          <w:i w:val="false"/>
          <w:color w:val="000000"/>
          <w:sz w:val="28"/>
        </w:rPr>
        <w:t>
      подпункт 2) изложить в новой редакции:</w:t>
      </w:r>
    </w:p>
    <w:p>
      <w:pPr>
        <w:spacing w:after="0"/>
        <w:ind w:left="0"/>
        <w:jc w:val="both"/>
      </w:pPr>
      <w:r>
        <w:rPr>
          <w:rFonts w:ascii="Times New Roman"/>
          <w:b w:val="false"/>
          <w:i w:val="false"/>
          <w:color w:val="000000"/>
          <w:sz w:val="28"/>
        </w:rPr>
        <w:t>
      "2) коммунальные услуги – услуги, оказываемые в жилом доме (жилом здании) и включающие водоснабжение, канализацию, газоснабжение, электроснабжение, теплоснабжение, мусороудаление;";</w:t>
      </w:r>
    </w:p>
    <w:p>
      <w:pPr>
        <w:spacing w:after="0"/>
        <w:ind w:left="0"/>
        <w:jc w:val="both"/>
      </w:pPr>
      <w:r>
        <w:rPr>
          <w:rFonts w:ascii="Times New Roman"/>
          <w:b w:val="false"/>
          <w:i w:val="false"/>
          <w:color w:val="000000"/>
          <w:sz w:val="28"/>
        </w:rPr>
        <w:t>
      подпункт 10) изложить в новой редакции:</w:t>
      </w:r>
    </w:p>
    <w:p>
      <w:pPr>
        <w:spacing w:after="0"/>
        <w:ind w:left="0"/>
        <w:jc w:val="both"/>
      </w:pPr>
      <w:r>
        <w:rPr>
          <w:rFonts w:ascii="Times New Roman"/>
          <w:b w:val="false"/>
          <w:i w:val="false"/>
          <w:color w:val="000000"/>
          <w:sz w:val="28"/>
        </w:rPr>
        <w:t>
      "10) счет – это документ на оплату коммунальных услуг, расходов на содержание жилого дома (жилого здания), в том числе капитальный ремонт и (или) взносы на накопление средств на капитальный ремонт общего имущества объекта кондоминиума, арендной платы за пользование жилищем, услуг связи, предоставляется на электронном носителе поставщиками услуг либо на бумажном носителе заявителем за период назначения жилищной помощи;";</w:t>
      </w:r>
    </w:p>
    <w:bookmarkStart w:name="z6" w:id="5"/>
    <w:p>
      <w:pPr>
        <w:spacing w:after="0"/>
        <w:ind w:left="0"/>
        <w:jc w:val="both"/>
      </w:pPr>
      <w:r>
        <w:rPr>
          <w:rFonts w:ascii="Times New Roman"/>
          <w:b w:val="false"/>
          <w:i w:val="false"/>
          <w:color w:val="000000"/>
          <w:sz w:val="28"/>
        </w:rPr>
        <w:t xml:space="preserve">
      4) в подпункте 9) </w:t>
      </w:r>
      <w:r>
        <w:rPr>
          <w:rFonts w:ascii="Times New Roman"/>
          <w:b w:val="false"/>
          <w:i w:val="false"/>
          <w:color w:val="000000"/>
          <w:sz w:val="28"/>
        </w:rPr>
        <w:t>пункта 19</w:t>
      </w:r>
      <w:r>
        <w:rPr>
          <w:rFonts w:ascii="Times New Roman"/>
          <w:b w:val="false"/>
          <w:i w:val="false"/>
          <w:color w:val="000000"/>
          <w:sz w:val="28"/>
        </w:rPr>
        <w:t xml:space="preserve"> Правил знак "." заменить на знак ";";</w:t>
      </w:r>
    </w:p>
    <w:bookmarkEnd w:id="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19</w:t>
      </w:r>
      <w:r>
        <w:rPr>
          <w:rFonts w:ascii="Times New Roman"/>
          <w:b w:val="false"/>
          <w:i w:val="false"/>
          <w:color w:val="000000"/>
          <w:sz w:val="28"/>
        </w:rPr>
        <w:t xml:space="preserve"> Правил дополнить подпунктом 10) следующего содержания:</w:t>
      </w:r>
    </w:p>
    <w:p>
      <w:pPr>
        <w:spacing w:after="0"/>
        <w:ind w:left="0"/>
        <w:jc w:val="both"/>
      </w:pPr>
      <w:r>
        <w:rPr>
          <w:rFonts w:ascii="Times New Roman"/>
          <w:b w:val="false"/>
          <w:i w:val="false"/>
          <w:color w:val="000000"/>
          <w:sz w:val="28"/>
        </w:rPr>
        <w:t>
      "10) квитанцию – 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(квартирах), индивидуальном жилом доме.";</w:t>
      </w:r>
    </w:p>
    <w:bookmarkStart w:name="z7" w:id="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24</w:t>
      </w:r>
      <w:r>
        <w:rPr>
          <w:rFonts w:ascii="Times New Roman"/>
          <w:b w:val="false"/>
          <w:i w:val="false"/>
          <w:color w:val="000000"/>
          <w:sz w:val="28"/>
        </w:rPr>
        <w:t xml:space="preserve"> Правил изложить в новой редакции:</w:t>
      </w:r>
    </w:p>
    <w:bookmarkEnd w:id="6"/>
    <w:p>
      <w:pPr>
        <w:spacing w:after="0"/>
        <w:ind w:left="0"/>
        <w:jc w:val="both"/>
      </w:pPr>
      <w:r>
        <w:rPr>
          <w:rFonts w:ascii="Times New Roman"/>
          <w:b w:val="false"/>
          <w:i w:val="false"/>
          <w:color w:val="000000"/>
          <w:sz w:val="28"/>
        </w:rPr>
        <w:t>
      "24. Жилищная помощь определяется как разница между суммой оплаты расходов на содержание жилого дома (жилого здания),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(квартирах), индивидуальном жилом доме, в пределах норм и предельно-допустимого уровня расходов семьи (граждан) на эти цели, установленных местными представительными органами.".</w:t>
      </w:r>
    </w:p>
    <w:bookmarkStart w:name="z8" w:id="7"/>
    <w:p>
      <w:pPr>
        <w:spacing w:after="0"/>
        <w:ind w:left="0"/>
        <w:jc w:val="both"/>
      </w:pPr>
      <w:r>
        <w:rPr>
          <w:rFonts w:ascii="Times New Roman"/>
          <w:b w:val="false"/>
          <w:i w:val="false"/>
          <w:color w:val="000000"/>
          <w:sz w:val="28"/>
        </w:rPr>
        <w:t>
      2. Контроль за исполнением настоящего решения возложить на постоянную комиссию районного маслихата по социальной политике (Бережной В.В.).</w:t>
      </w:r>
    </w:p>
    <w:bookmarkEnd w:id="7"/>
    <w:bookmarkStart w:name="z9" w:id="8"/>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сессии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Луцук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районного маслихата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Саккулаков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