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b05d" w14:textId="d8db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целевых группах населения и дополнительных мерах по содействию их занятости и социальной защите в районе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20 ноября 2013 года N 55/07. Зарегистрировано Департаментом юстиции Карагандинской области 13 декабря 2013 года N 2444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>,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дополнительный перечень лиц, относящихся к целевым группам населения, проживающих на территории Осакаровского района следующими категориями безработных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имеющие ограничения в труде по справкам врачебно-консультационной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молодежь до 29 лет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дополнительные меры по социальной защите безработных граждан из целевых групп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продлить срок участия в общественных работах до достижения ими пенсионного возраста для лиц предпенсионного возраста (за два года до выхода на пенсию);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срок участия в общественных работах от шести месяцев до одного года инвалидам, лицам, имеющим ограничения в труде по справкам врачебно-консультационной комиссии, кроме лиц предпенсионного возраста (за два года до выхода на пенсию).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Осакаровского района" осуществлять реализацию дополнительных мер по социальной защите безработных граждан, относящихся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Ламбекова Нурлана Рымбаевича.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С. Аймаков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