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2a6c" w14:textId="bf92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Аральского районного маслихата от 19 декабря 2012 года N 65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февраля 2013 года N 76. Зарегистрировано Департаментом юстиции Кызылординской области 15 марта 2013 года за N 4419. Утратило силу в связи с истечением срока применения - (письмо Аральского районного маслихата Кызылординской области от 27 марта 2014 года N 03-16/97)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Аральского районного маслихата Кызылординской области от 27.03.2014 N 03-16/97).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одиннадцатой сессии Аральского районного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за номером 4389, опубликовано в районной газете "Толқын" от 19 января 2013 года 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Утвердить перечень местных бюджетных программ, не подлежащих секвестрированию в процессе исполнения местных бюджетов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>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тринадцатой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Ш. Медетов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К. Данабай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тринадцатой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"26" февраля 2013 года N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одиннадцатой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65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местных бюджетных программ, не подлежащих секвестрированию в процессе исполнения местных бюджетов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40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55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доставки в экстренных случаях тяжелобольных людей до ближайшей организации здравоохранения, оказывающей врачебную помощь.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