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92449" w14:textId="1292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от 8 ноября 2013 года N 291. Зарегистрировано Департаментом юстиции Кызылординской области 10 декабря 2013 года N 4551. Утратило силу постановлением Казалинского районного акимата Кызылординской области от 21 апреля 2014 года N 144</w:t>
      </w:r>
    </w:p>
    <w:p>
      <w:pPr>
        <w:spacing w:after="0"/>
        <w:ind w:left="0"/>
        <w:jc w:val="both"/>
      </w:pPr>
      <w:r>
        <w:rPr>
          <w:rFonts w:ascii="Times New Roman"/>
          <w:b w:val="false"/>
          <w:i w:val="false"/>
          <w:color w:val="ff0000"/>
          <w:sz w:val="28"/>
        </w:rPr>
        <w:t>      Сноска. Утратило силу постановлением Казалинского районного акимата Кызылординской области от 21.04.2014 N 144.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Казалинского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временно исполняющий обязанности заместителя акима района Жарылкап Б.</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вводятся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      акима района                                     С. Макашов</w:t>
      </w:r>
    </w:p>
    <w:p>
      <w:pPr>
        <w:spacing w:after="0"/>
        <w:ind w:left="0"/>
        <w:jc w:val="both"/>
      </w:pP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Казалинского района</w:t>
      </w:r>
      <w:r>
        <w:br/>
      </w:r>
      <w:r>
        <w:rPr>
          <w:rFonts w:ascii="Times New Roman"/>
          <w:b w:val="false"/>
          <w:i w:val="false"/>
          <w:color w:val="000000"/>
          <w:sz w:val="28"/>
        </w:rPr>
        <w:t>
      от "08" ноября 2013 года N 291</w:t>
      </w:r>
    </w:p>
    <w:bookmarkStart w:name="z5" w:id="1"/>
    <w:p>
      <w:pPr>
        <w:spacing w:after="0"/>
        <w:ind w:left="0"/>
        <w:jc w:val="left"/>
      </w:pPr>
      <w:r>
        <w:rPr>
          <w:rFonts w:ascii="Times New Roman"/>
          <w:b/>
          <w:i w:val="false"/>
          <w:color w:val="000000"/>
        </w:rPr>
        <w:t xml:space="preserve">        
Правила учета и использования безнадзорных животных, поступивших в коммунальную собственность</w:t>
      </w:r>
    </w:p>
    <w:bookmarkEnd w:id="1"/>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p>
    <w:bookmarkStart w:name="z7" w:id="3"/>
    <w:p>
      <w:pPr>
        <w:spacing w:after="0"/>
        <w:ind w:left="0"/>
        <w:jc w:val="left"/>
      </w:pPr>
      <w:r>
        <w:rPr>
          <w:rFonts w:ascii="Times New Roman"/>
          <w:b/>
          <w:i w:val="false"/>
          <w:color w:val="000000"/>
        </w:rPr>
        <w:t xml:space="preserve">        
2. Порядок поступление животных в районную коммунальную собственность</w:t>
      </w:r>
    </w:p>
    <w:bookmarkEnd w:id="3"/>
    <w:p>
      <w:pPr>
        <w:spacing w:after="0"/>
        <w:ind w:left="0"/>
        <w:jc w:val="both"/>
      </w:pPr>
      <w:r>
        <w:rPr>
          <w:rFonts w:ascii="Times New Roman"/>
          <w:b w:val="false"/>
          <w:i w:val="false"/>
          <w:color w:val="000000"/>
          <w:sz w:val="28"/>
        </w:rPr>
        <w:t>      3. Поступления безнадзорных животных, в районную коммунальную собственность осуществляется на основании акта приема – 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города, поселка, сельского округа (далее – аким), ответственных сотрудников государственного учреждения "Казалинский районный отдел ветеринарии" (далее – отдел ветеринарии) и государственного учреждения "Районный отдел финансов" (далее – отдел финансов). Акт приема – 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определяется Правилами учета, хранения, оценки и дальнейшего использования имущества, обращенного (подлежащего обращению) в собственность государства по отдельным основаниям утвержденным постановлением Правительства Республики Казахстан от 26 июля 2002 года </w:t>
      </w:r>
      <w:r>
        <w:rPr>
          <w:rFonts w:ascii="Times New Roman"/>
          <w:b w:val="false"/>
          <w:i w:val="false"/>
          <w:color w:val="000000"/>
          <w:sz w:val="28"/>
        </w:rPr>
        <w:t>N 833</w:t>
      </w:r>
      <w:r>
        <w:rPr>
          <w:rFonts w:ascii="Times New Roman"/>
          <w:b w:val="false"/>
          <w:i w:val="false"/>
          <w:color w:val="000000"/>
          <w:sz w:val="28"/>
        </w:rPr>
        <w:t>.</w:t>
      </w:r>
    </w:p>
    <w:bookmarkStart w:name="z8" w:id="4"/>
    <w:p>
      <w:pPr>
        <w:spacing w:after="0"/>
        <w:ind w:left="0"/>
        <w:jc w:val="left"/>
      </w:pPr>
      <w:r>
        <w:rPr>
          <w:rFonts w:ascii="Times New Roman"/>
          <w:b/>
          <w:i w:val="false"/>
          <w:color w:val="000000"/>
        </w:rPr>
        <w:t xml:space="preserve">        
3. Порядок использование животных поступивших в районную коммунальную собственность</w:t>
      </w:r>
    </w:p>
    <w:bookmarkEnd w:id="4"/>
    <w:p>
      <w:pPr>
        <w:spacing w:after="0"/>
        <w:ind w:left="0"/>
        <w:jc w:val="both"/>
      </w:pPr>
      <w:r>
        <w:rPr>
          <w:rFonts w:ascii="Times New Roman"/>
          <w:b w:val="false"/>
          <w:i w:val="false"/>
          <w:color w:val="000000"/>
          <w:sz w:val="28"/>
        </w:rPr>
        <w:t>      5.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r>
        <w:br/>
      </w:r>
      <w:r>
        <w:rPr>
          <w:rFonts w:ascii="Times New Roman"/>
          <w:b w:val="false"/>
          <w:i w:val="false"/>
          <w:color w:val="000000"/>
          <w:sz w:val="28"/>
        </w:rPr>
        <w:t>
      7.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заключенный с отделом финансов.</w:t>
      </w:r>
      <w:r>
        <w:br/>
      </w:r>
      <w:r>
        <w:rPr>
          <w:rFonts w:ascii="Times New Roman"/>
          <w:b w:val="false"/>
          <w:i w:val="false"/>
          <w:color w:val="000000"/>
          <w:sz w:val="28"/>
        </w:rPr>
        <w:t>
      8. Расходы по содержанию животных компенсируются содержащему физическому или юридическому лицу отделом финансов за счет средств местного бюджета.</w:t>
      </w:r>
      <w:r>
        <w:br/>
      </w:r>
      <w:r>
        <w:rPr>
          <w:rFonts w:ascii="Times New Roman"/>
          <w:b w:val="false"/>
          <w:i w:val="false"/>
          <w:color w:val="000000"/>
          <w:sz w:val="28"/>
        </w:rPr>
        <w:t>
      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10.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и в соответствии закона о ветеринарии Республики Казахстан.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11. Животные, поступившие в районную коммунальную собственность, реализуется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p>
    <w:bookmarkStart w:name="z9" w:id="5"/>
    <w:p>
      <w:pPr>
        <w:spacing w:after="0"/>
        <w:ind w:left="0"/>
        <w:jc w:val="left"/>
      </w:pPr>
      <w:r>
        <w:rPr>
          <w:rFonts w:ascii="Times New Roman"/>
          <w:b/>
          <w:i w:val="false"/>
          <w:color w:val="000000"/>
        </w:rPr>
        <w:t xml:space="preserve">        
4. Порядок возврата животных прежнему собственнику</w:t>
      </w:r>
    </w:p>
    <w:bookmarkEnd w:id="5"/>
    <w:p>
      <w:pPr>
        <w:spacing w:after="0"/>
        <w:ind w:left="0"/>
        <w:jc w:val="both"/>
      </w:pPr>
      <w:r>
        <w:rPr>
          <w:rFonts w:ascii="Times New Roman"/>
          <w:b w:val="false"/>
          <w:i w:val="false"/>
          <w:color w:val="000000"/>
          <w:sz w:val="28"/>
        </w:rPr>
        <w:t>      12.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района, а при недостижении согласия - в судебном порядке.</w:t>
      </w:r>
      <w:r>
        <w:br/>
      </w:r>
      <w:r>
        <w:rPr>
          <w:rFonts w:ascii="Times New Roman"/>
          <w:b w:val="false"/>
          <w:i w:val="false"/>
          <w:color w:val="000000"/>
          <w:sz w:val="28"/>
        </w:rPr>
        <w:t>
      13.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пользовании животных.</w:t>
      </w:r>
      <w:r>
        <w:br/>
      </w:r>
      <w:r>
        <w:rPr>
          <w:rFonts w:ascii="Times New Roman"/>
          <w:b w:val="false"/>
          <w:i w:val="false"/>
          <w:color w:val="000000"/>
          <w:sz w:val="28"/>
        </w:rPr>
        <w:t>
      15. Возврат животных или возмещение стоимости оформляется договором, заключаемом между прежним собственником и отделом финансов.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