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04fd" w14:textId="bea0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Жалагашского районного маслихата от 20 декабря 2012 года N 14-2 "О бюджете района на 2013-2015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25 декабря 2013 года N 27-4. Зарегистрировано Департаментом юстиции Кызылординской области 25 декабря 2013 года за N 4565. Утратило силу в связи с истечением срока применения - (письмо Жалагашского районного маслихата Кызылординской области от 19 марта 2014 года N 705)</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Жалагашского районного маслихата Кызылординской области от 19.03.2014 N 705).</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и решением Кызылординского областного маслихата от 24 декабря 2013 года  </w:t>
      </w:r>
      <w:r>
        <w:rPr>
          <w:rFonts w:ascii="Times New Roman"/>
          <w:b w:val="false"/>
          <w:i w:val="false"/>
          <w:color w:val="000000"/>
          <w:sz w:val="28"/>
        </w:rPr>
        <w:t>N 174</w:t>
      </w:r>
      <w:r>
        <w:rPr>
          <w:rFonts w:ascii="Times New Roman"/>
          <w:b w:val="false"/>
          <w:i w:val="false"/>
          <w:color w:val="000000"/>
          <w:sz w:val="28"/>
        </w:rPr>
        <w:t xml:space="preserve"> "О внесении изменений и дополнениий в решение Кызылординского областного маслихата от 6 декабря 2012 года N 61 "Об областном бюджете на 2013-2015 годы" (зарегистрирован в Реестре государственной регистрации нормативных правовых актов под N 4561) Жалагашский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Жалагашского районного маслихата от 20 декабря 2012 года </w:t>
      </w:r>
      <w:r>
        <w:rPr>
          <w:rFonts w:ascii="Times New Roman"/>
          <w:b w:val="false"/>
          <w:i w:val="false"/>
          <w:color w:val="000000"/>
          <w:sz w:val="28"/>
        </w:rPr>
        <w:t>N 14-2</w:t>
      </w:r>
      <w:r>
        <w:rPr>
          <w:rFonts w:ascii="Times New Roman"/>
          <w:b w:val="false"/>
          <w:i w:val="false"/>
          <w:color w:val="000000"/>
          <w:sz w:val="28"/>
        </w:rPr>
        <w:t xml:space="preserve"> "О бюджете района на 2013-2015 годы" (зарегистрирован в Реестре государственной регистрации нормативных правовых актов под N 4382, опубликовано 30 января 2013 года в газете "Жалағаш жаршысы")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 Утвердить бюджет района на 2013-2015 годы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2013 год в следующих объемах:</w:t>
      </w:r>
      <w:r>
        <w:br/>
      </w:r>
      <w:r>
        <w:rPr>
          <w:rFonts w:ascii="Times New Roman"/>
          <w:b w:val="false"/>
          <w:i w:val="false"/>
          <w:color w:val="000000"/>
          <w:sz w:val="28"/>
        </w:rPr>
        <w:t>
      1) доходы – 5 609 532 тысяч тенге, в том числе по:</w:t>
      </w:r>
      <w:r>
        <w:br/>
      </w:r>
      <w:r>
        <w:rPr>
          <w:rFonts w:ascii="Times New Roman"/>
          <w:b w:val="false"/>
          <w:i w:val="false"/>
          <w:color w:val="000000"/>
          <w:sz w:val="28"/>
        </w:rPr>
        <w:t>
      налоговым поступлениям – 1 183 839 тысяч тенге;</w:t>
      </w:r>
      <w:r>
        <w:br/>
      </w:r>
      <w:r>
        <w:rPr>
          <w:rFonts w:ascii="Times New Roman"/>
          <w:b w:val="false"/>
          <w:i w:val="false"/>
          <w:color w:val="000000"/>
          <w:sz w:val="28"/>
        </w:rPr>
        <w:t>
      неналоговым поступлениям – 8 039 тысяч тенге;</w:t>
      </w:r>
      <w:r>
        <w:br/>
      </w:r>
      <w:r>
        <w:rPr>
          <w:rFonts w:ascii="Times New Roman"/>
          <w:b w:val="false"/>
          <w:i w:val="false"/>
          <w:color w:val="000000"/>
          <w:sz w:val="28"/>
        </w:rPr>
        <w:t>
      поступлениям от продажи основного капитала – 3 377 тысяч тенге;</w:t>
      </w:r>
      <w:r>
        <w:br/>
      </w:r>
      <w:r>
        <w:rPr>
          <w:rFonts w:ascii="Times New Roman"/>
          <w:b w:val="false"/>
          <w:i w:val="false"/>
          <w:color w:val="000000"/>
          <w:sz w:val="28"/>
        </w:rPr>
        <w:t>
      поступлениям трансфертов – 4 414 277 тысяч тенге;</w:t>
      </w:r>
      <w:r>
        <w:br/>
      </w:r>
      <w:r>
        <w:rPr>
          <w:rFonts w:ascii="Times New Roman"/>
          <w:b w:val="false"/>
          <w:i w:val="false"/>
          <w:color w:val="000000"/>
          <w:sz w:val="28"/>
        </w:rPr>
        <w:t>
      2) затраты – 5 653 659 тысяч тенге;</w:t>
      </w:r>
      <w:r>
        <w:br/>
      </w:r>
      <w:r>
        <w:rPr>
          <w:rFonts w:ascii="Times New Roman"/>
          <w:b w:val="false"/>
          <w:i w:val="false"/>
          <w:color w:val="000000"/>
          <w:sz w:val="28"/>
        </w:rPr>
        <w:t>
      3) чистое бюджетное кредитование – 168 795 тысяч тенге;</w:t>
      </w:r>
      <w:r>
        <w:br/>
      </w:r>
      <w:r>
        <w:rPr>
          <w:rFonts w:ascii="Times New Roman"/>
          <w:b w:val="false"/>
          <w:i w:val="false"/>
          <w:color w:val="000000"/>
          <w:sz w:val="28"/>
        </w:rPr>
        <w:t>
      бюджетные кредиты – 182 636 тысяч тенге;</w:t>
      </w:r>
      <w:r>
        <w:br/>
      </w:r>
      <w:r>
        <w:rPr>
          <w:rFonts w:ascii="Times New Roman"/>
          <w:b w:val="false"/>
          <w:i w:val="false"/>
          <w:color w:val="000000"/>
          <w:sz w:val="28"/>
        </w:rPr>
        <w:t>
      погашение бюджетных кредитов – 13 841 тысяч тенге;</w:t>
      </w:r>
      <w:r>
        <w:br/>
      </w:r>
      <w:r>
        <w:rPr>
          <w:rFonts w:ascii="Times New Roman"/>
          <w:b w:val="false"/>
          <w:i w:val="false"/>
          <w:color w:val="000000"/>
          <w:sz w:val="28"/>
        </w:rPr>
        <w:t>
      4) сальдо по операциям с финансовыми активами – 0;</w:t>
      </w:r>
      <w:r>
        <w:br/>
      </w:r>
      <w:r>
        <w:rPr>
          <w:rFonts w:ascii="Times New Roman"/>
          <w:b w:val="false"/>
          <w:i w:val="false"/>
          <w:color w:val="000000"/>
          <w:sz w:val="28"/>
        </w:rPr>
        <w:t>
      приобретение финансовых активов – 0;</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-166 403 тысяч тенге;</w:t>
      </w:r>
      <w:r>
        <w:br/>
      </w:r>
      <w:r>
        <w:rPr>
          <w:rFonts w:ascii="Times New Roman"/>
          <w:b w:val="false"/>
          <w:i w:val="false"/>
          <w:color w:val="000000"/>
          <w:sz w:val="28"/>
        </w:rPr>
        <w:t>
      6) финансирование дефицита (использование профицита) бюджета- 166 403 тысяч тенге;</w:t>
      </w:r>
      <w:r>
        <w:br/>
      </w:r>
      <w:r>
        <w:rPr>
          <w:rFonts w:ascii="Times New Roman"/>
          <w:b w:val="false"/>
          <w:i w:val="false"/>
          <w:color w:val="000000"/>
          <w:sz w:val="28"/>
        </w:rPr>
        <w:t>
      поступление займов – 182 636 тысяч тенге;</w:t>
      </w:r>
      <w:r>
        <w:br/>
      </w:r>
      <w:r>
        <w:rPr>
          <w:rFonts w:ascii="Times New Roman"/>
          <w:b w:val="false"/>
          <w:i w:val="false"/>
          <w:color w:val="000000"/>
          <w:sz w:val="28"/>
        </w:rPr>
        <w:t>
      погашение займов – 16 233 тысяч тенге;</w:t>
      </w:r>
      <w:r>
        <w:br/>
      </w:r>
      <w:r>
        <w:rPr>
          <w:rFonts w:ascii="Times New Roman"/>
          <w:b w:val="false"/>
          <w:i w:val="false"/>
          <w:color w:val="000000"/>
          <w:sz w:val="28"/>
        </w:rPr>
        <w:t>
      движение остатков бюджетных средств – 46 519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"1-8. Уменьшить годовой прогноз дохода бюджета района на 2013 год по подклассу "Индивидуальный подоходный налог" на 11 200 тысяч тенге, по подклассу "Налог на игорный бизнес" на 76 тысяч тенге, по подклассу "Прочие налоги" на 70 тысяч тенге, по подклассу "Государственная пошлина" на 760 тысяч тенге, по подклассу "Hалоги на имущество" на 13 934 тысяч тенге, всего на 26 040 тысяч тенге.";</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1-12</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"1-12. Сократить 18 934 тенге по расходам бюджетных программ бюджета района на 2013 год.";</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8-</w:t>
      </w:r>
      <w:r>
        <w:rPr>
          <w:rFonts w:ascii="Times New Roman"/>
          <w:b w:val="false"/>
          <w:i w:val="false"/>
          <w:color w:val="000000"/>
          <w:sz w:val="28"/>
        </w:rPr>
        <w:t>5 следующего содержания:</w:t>
      </w:r>
      <w:r>
        <w:br/>
      </w:r>
      <w:r>
        <w:rPr>
          <w:rFonts w:ascii="Times New Roman"/>
          <w:b w:val="false"/>
          <w:i w:val="false"/>
          <w:color w:val="000000"/>
          <w:sz w:val="28"/>
        </w:rPr>
        <w:t>
      "8-5. Учесть, что в бюджет района на 2013 год за счет средств республиканского бюджета предусмотрены целевые текущие трансферты в бюджетную программу "Реализация мер по оказанию социальной поддержки специалистов" 3 157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"9-1. Учесть, что в бюджет района на 2013 год за счет средств республиканского бюджета предусмотрены бюджетные кредиты в следующих размерах:</w:t>
      </w:r>
      <w:r>
        <w:br/>
      </w:r>
      <w:r>
        <w:rPr>
          <w:rFonts w:ascii="Times New Roman"/>
          <w:b w:val="false"/>
          <w:i w:val="false"/>
          <w:color w:val="000000"/>
          <w:sz w:val="28"/>
        </w:rPr>
        <w:t>
      бюджетные кредиты для реализации мер социальной поддержки специалистов 52 811 тысяч тенге.";</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указанного решения изложить в новых редакциях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со дня его первого официального опубликования и распространяется на отношения, возникшие с 1 января 2013 года.</w:t>
      </w:r>
    </w:p>
    <w:bookmarkEnd w:id="0"/>
    <w:p>
      <w:pPr>
        <w:spacing w:after="0"/>
        <w:ind w:left="0"/>
        <w:jc w:val="both"/>
      </w:pPr>
      <w:r>
        <w:rPr>
          <w:rFonts w:ascii="Times New Roman"/>
          <w:b w:val="false"/>
          <w:i/>
          <w:color w:val="000000"/>
          <w:sz w:val="28"/>
        </w:rPr>
        <w:t>      Председатель ХХVІI сессии</w:t>
      </w:r>
      <w:r>
        <w:br/>
      </w:r>
      <w:r>
        <w:rPr>
          <w:rFonts w:ascii="Times New Roman"/>
          <w:b w:val="false"/>
          <w:i w:val="false"/>
          <w:color w:val="000000"/>
          <w:sz w:val="28"/>
        </w:rPr>
        <w:t>
</w:t>
      </w:r>
      <w:r>
        <w:rPr>
          <w:rFonts w:ascii="Times New Roman"/>
          <w:b w:val="false"/>
          <w:i/>
          <w:color w:val="000000"/>
          <w:sz w:val="28"/>
        </w:rPr>
        <w:t>      Жалагашского районного маслихата,</w:t>
      </w:r>
      <w:r>
        <w:br/>
      </w:r>
      <w:r>
        <w:rPr>
          <w:rFonts w:ascii="Times New Roman"/>
          <w:b w:val="false"/>
          <w:i w:val="false"/>
          <w:color w:val="000000"/>
          <w:sz w:val="28"/>
        </w:rPr>
        <w:t>
</w:t>
      </w:r>
      <w:r>
        <w:rPr>
          <w:rFonts w:ascii="Times New Roman"/>
          <w:b w:val="false"/>
          <w:i/>
          <w:color w:val="000000"/>
          <w:sz w:val="28"/>
        </w:rPr>
        <w:t>      секретарь районного маслихата              К.СУЛЕЙМЕНОВ</w:t>
      </w:r>
    </w:p>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"25" декабря 2013 года N 27-4</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2012 года N 14-2</w:t>
      </w:r>
    </w:p>
    <w:bookmarkStart w:name="z10" w:id="1"/>
    <w:p>
      <w:pPr>
        <w:spacing w:after="0"/>
        <w:ind w:left="0"/>
        <w:jc w:val="left"/>
      </w:pPr>
      <w:r>
        <w:rPr>
          <w:rFonts w:ascii="Times New Roman"/>
          <w:b/>
          <w:i w:val="false"/>
          <w:color w:val="000000"/>
        </w:rPr>
        <w:t xml:space="preserve"> 
Бюджет района на 2013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669"/>
        <w:gridCol w:w="669"/>
        <w:gridCol w:w="9002"/>
        <w:gridCol w:w="19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Доходы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5609532</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Налоговые поступления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1183839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156840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156840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895960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877574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Неналоговые поступления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основного капитала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трансфертов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4414277</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4414277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81"/>
        <w:gridCol w:w="722"/>
        <w:gridCol w:w="8771"/>
        <w:gridCol w:w="179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5653659</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услуги общего характера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346043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68465</w:t>
            </w:r>
          </w:p>
        </w:tc>
      </w:tr>
      <w:tr>
        <w:trPr>
          <w:trHeight w:val="1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Оборона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1721</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1268</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2727013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304627</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Реализацию государственного образовательного заказа в дошкольных организациях образования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148837</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2147717</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19799</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оборудованием, программным обеспечением детей-инвалидов, обучающихся на дому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Здравоохранение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213227</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8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18831</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для детей до 18 лет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53995</w:t>
            </w:r>
          </w:p>
        </w:tc>
      </w:tr>
      <w:tr>
        <w:trPr>
          <w:trHeight w:val="9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30288</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1711973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в том числе путем выкупа земельных участков для государственных надобностей и связанное с этим отчуждение недвижимого имущества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216186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Дорожной карте занятости 2020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водаснабжения и водоотведения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1254549</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19059</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114874</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спорт, туризм и информационное пространство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271286</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150169</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49178</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119317</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идентификации сельскохозяйственных животных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сел, сельских округов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Промышленность, архитектурная, градостроительная и строительная деятельность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27632</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137063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селах, сельских округах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109354</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78556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промышленности, и туризма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и туризма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содействию экономическому развитию регионов в рамках Программы "Развитие регионов"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Обслуживание долга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16315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Чистое бюджетное кредитование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168795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Бюджетные кредиты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182636</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182636</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182636</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13841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местного бюджета физическим лицам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Дефицит (профицит) бюджета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-130052</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дефицита (использование профицита) бюджета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130052</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Поступление займов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182636</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органам районов (городов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182636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займов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16233</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Используемые остатки бюджетных средств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46519</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"25" декабря 2013 года N 27-4</w:t>
      </w:r>
    </w:p>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2012 года N 14-2</w:t>
      </w:r>
    </w:p>
    <w:bookmarkStart w:name="z11" w:id="2"/>
    <w:p>
      <w:pPr>
        <w:spacing w:after="0"/>
        <w:ind w:left="0"/>
        <w:jc w:val="left"/>
      </w:pPr>
      <w:r>
        <w:rPr>
          <w:rFonts w:ascii="Times New Roman"/>
          <w:b/>
          <w:i w:val="false"/>
          <w:color w:val="000000"/>
        </w:rPr>
        <w:t xml:space="preserve"> 
Перечень программ развития бюджета района на 2013-2015 годы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50"/>
        <w:gridCol w:w="750"/>
        <w:gridCol w:w="5886"/>
        <w:gridCol w:w="1992"/>
        <w:gridCol w:w="1509"/>
        <w:gridCol w:w="14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г</w:t>
            </w:r>
          </w:p>
          <w:p>
            <w:pPr>
              <w:spacing w:after="20"/>
              <w:ind w:left="20"/>
              <w:jc w:val="both"/>
            </w:pPr>
            <w:r>
              <w:rPr>
                <w:rFonts w:ascii="Times New Roman"/>
                <w:b w:val="false"/>
                <w:i w:val="false"/>
                <w:color w:val="000000"/>
                <w:sz w:val="20"/>
              </w:rPr>
              <w:t>(тыс. тенге</w:t>
            </w:r>
          </w:p>
          <w:p>
            <w:pPr>
              <w:spacing w:after="20"/>
              <w:ind w:left="20"/>
              <w:jc w:val="both"/>
            </w:pPr>
            <w:r>
              <w:rPr>
                <w:rFonts w:ascii="Times New Roman"/>
                <w:b w:val="false"/>
                <w:i w:val="false"/>
                <w:color w:val="000000"/>
                <w:sz w:val="20"/>
              </w:rPr>
              <w:t>(тыс. тенге)</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2014 г</w:t>
            </w:r>
          </w:p>
          <w:p>
            <w:pPr>
              <w:spacing w:after="20"/>
              <w:ind w:left="20"/>
              <w:jc w:val="both"/>
            </w:pPr>
            <w:r>
              <w:rPr>
                <w:rFonts w:ascii="Times New Roman"/>
                <w:b w:val="false"/>
                <w:i w:val="false"/>
                <w:color w:val="000000"/>
                <w:sz w:val="20"/>
              </w:rPr>
              <w:t>(тыс. тенге)</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2015 г</w:t>
            </w:r>
          </w:p>
          <w:p>
            <w:pPr>
              <w:spacing w:after="20"/>
              <w:ind w:left="20"/>
              <w:jc w:val="both"/>
            </w:pPr>
            <w:r>
              <w:rPr>
                <w:rFonts w:ascii="Times New Roman"/>
                <w:b w:val="false"/>
                <w:i w:val="false"/>
                <w:color w:val="000000"/>
                <w:sz w:val="20"/>
              </w:rPr>
              <w:t>(тыс. тенге)</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1523999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1501315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216186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Приложение 3</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"25" декабря 2013 года N 27-4</w:t>
      </w:r>
    </w:p>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2012 года N 14-2</w:t>
      </w:r>
    </w:p>
    <w:bookmarkStart w:name="z12" w:id="3"/>
    <w:p>
      <w:pPr>
        <w:spacing w:after="0"/>
        <w:ind w:left="0"/>
        <w:jc w:val="left"/>
      </w:pPr>
      <w:r>
        <w:rPr>
          <w:rFonts w:ascii="Times New Roman"/>
          <w:b/>
          <w:i w:val="false"/>
          <w:color w:val="000000"/>
        </w:rPr>
        <w:t xml:space="preserve"> 
Расходы бюджетных программ аппарата акимов поселка и сельских округов на 2013 год</w:t>
      </w:r>
    </w:p>
    <w:bookmarkEnd w:id="3"/>
    <w:p>
      <w:pPr>
        <w:spacing w:after="0"/>
        <w:ind w:left="0"/>
        <w:jc w:val="both"/>
      </w:pPr>
      <w:r>
        <w:rPr>
          <w:rFonts w:ascii="Times New Roman"/>
          <w:b w:val="false"/>
          <w:i w:val="false"/>
          <w:color w:val="000000"/>
          <w:sz w:val="28"/>
        </w:rPr>
        <w:t>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747"/>
        <w:gridCol w:w="1099"/>
        <w:gridCol w:w="1207"/>
        <w:gridCol w:w="840"/>
        <w:gridCol w:w="902"/>
        <w:gridCol w:w="1055"/>
        <w:gridCol w:w="708"/>
        <w:gridCol w:w="926"/>
        <w:gridCol w:w="842"/>
        <w:gridCol w:w="948"/>
        <w:gridCol w:w="1035"/>
      </w:tblGrid>
      <w:tr>
        <w:trPr>
          <w:trHeight w:val="86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w:t>
            </w:r>
          </w:p>
          <w:p>
            <w:pPr>
              <w:spacing w:after="20"/>
              <w:ind w:left="20"/>
              <w:jc w:val="both"/>
            </w:pPr>
            <w:r>
              <w:rPr>
                <w:rFonts w:ascii="Times New Roman"/>
                <w:b w:val="false"/>
                <w:i w:val="false"/>
                <w:color w:val="000000"/>
                <w:sz w:val="20"/>
              </w:rPr>
              <w:t>поселка, села, сельского округа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села, сельского округа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селах, сельских округах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w:t>
            </w:r>
          </w:p>
          <w:p>
            <w:pPr>
              <w:spacing w:after="20"/>
              <w:ind w:left="20"/>
              <w:jc w:val="both"/>
            </w:pPr>
            <w:r>
              <w:rPr>
                <w:rFonts w:ascii="Times New Roman"/>
                <w:b w:val="false"/>
                <w:i w:val="false"/>
                <w:color w:val="000000"/>
                <w:sz w:val="20"/>
              </w:rPr>
              <w:t>"Развитие регионов"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Жалагаш</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Аксу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Аккыр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Аламесек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Аккум</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Бухарбай батыр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Енбек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Шаменов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Каракеткен</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Тан</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Мадениет</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Макпалкол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Жанадария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Мырзабай ахун</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Жанаталап</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196162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23685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30195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12908</w:t>
            </w:r>
          </w:p>
        </w:tc>
      </w:tr>
    </w:tbl>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"25" декабря 2013 года N 27-4</w:t>
      </w:r>
    </w:p>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2012 года N 14-2</w:t>
      </w:r>
    </w:p>
    <w:bookmarkStart w:name="z13" w:id="4"/>
    <w:p>
      <w:pPr>
        <w:spacing w:after="0"/>
        <w:ind w:left="0"/>
        <w:jc w:val="left"/>
      </w:pPr>
      <w:r>
        <w:rPr>
          <w:rFonts w:ascii="Times New Roman"/>
          <w:b/>
          <w:i w:val="false"/>
          <w:color w:val="000000"/>
        </w:rPr>
        <w:t xml:space="preserve"> 
Целевые текущие трансферты предусмотренные за счет средств республиканского бюджета в бюджет района на 2013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3"/>
        <w:gridCol w:w="1593"/>
      </w:tblGrid>
      <w:tr>
        <w:trPr>
          <w:trHeight w:val="24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24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317542</w:t>
            </w:r>
          </w:p>
        </w:tc>
      </w:tr>
      <w:tr>
        <w:trPr>
          <w:trHeight w:val="24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Реализации мер социальной поддержки специалистов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18757</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Реализацию государственного образовательного заказа в дошкольных организациях образования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147731</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Реализацию Государственной программы развития образования в Республике Казахстан на 2011-2020 годы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Ежемесячная выплата денежных средств опекунам (попечителям) на содержание ребенка сироты (детей-сирот), и ребенка (детей), оставшегося без попечения родителей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26564</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трехуровневой системе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содействию экономическому развитию регионов в рамках Программы "Развитие регионов"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штатной численности местных исполнительных органов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r>
    </w:tbl>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 25 " декабря 2013 года N 27-4</w:t>
      </w:r>
    </w:p>
    <w:p>
      <w:pPr>
        <w:spacing w:after="0"/>
        <w:ind w:left="0"/>
        <w:jc w:val="both"/>
      </w:pPr>
      <w:r>
        <w:rPr>
          <w:rFonts w:ascii="Times New Roman"/>
          <w:b w:val="false"/>
          <w:i w:val="false"/>
          <w:color w:val="000000"/>
          <w:sz w:val="28"/>
        </w:rPr>
        <w:t>Приложение 13</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2012 года N 14-2</w:t>
      </w:r>
    </w:p>
    <w:bookmarkStart w:name="z14" w:id="5"/>
    <w:p>
      <w:pPr>
        <w:spacing w:after="0"/>
        <w:ind w:left="0"/>
        <w:jc w:val="left"/>
      </w:pPr>
      <w:r>
        <w:rPr>
          <w:rFonts w:ascii="Times New Roman"/>
          <w:b/>
          <w:i w:val="false"/>
          <w:color w:val="000000"/>
        </w:rPr>
        <w:t xml:space="preserve"> 
Перечень бюджетных программ бюджета района на 2013 год, подлежащих к сокращению</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3"/>
        <w:gridCol w:w="1413"/>
      </w:tblGrid>
      <w:tr>
        <w:trPr>
          <w:trHeight w:val="3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60141</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услуги общего характера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1686</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54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69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7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6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Оборона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w:t>
            </w:r>
          </w:p>
        </w:tc>
      </w:tr>
      <w:tr>
        <w:trPr>
          <w:trHeight w:val="10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9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r>
      <w:tr>
        <w:trPr>
          <w:trHeight w:val="24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7512</w:t>
            </w:r>
          </w:p>
        </w:tc>
      </w:tr>
      <w:tr>
        <w:trPr>
          <w:trHeight w:val="22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2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28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34788</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61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r>
      <w:tr>
        <w:trPr>
          <w:trHeight w:val="42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для детей до 18 лет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76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13879</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Дорожной карте занятости 2020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3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спорт, туризм и информационное пространство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w:t>
            </w:r>
          </w:p>
        </w:tc>
      </w:tr>
      <w:tr>
        <w:trPr>
          <w:trHeight w:val="22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9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w:t>
            </w:r>
          </w:p>
        </w:tc>
      </w:tr>
      <w:tr>
        <w:trPr>
          <w:trHeight w:val="15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1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54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сел, сельских округов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r>
      <w:tr>
        <w:trPr>
          <w:trHeight w:val="34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54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