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40f1" w14:textId="1d64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22 июля 2013 года N 20/4. Зарегистрировано Департаментом юстиции Кызылординской области 16 августа 2013 года за N 4499. Утратило силу решением Шиелийского районного маслихата Кызылординской области от 21 февраля 2014 года N 26/9</w:t>
      </w:r>
    </w:p>
    <w:p>
      <w:pPr>
        <w:spacing w:after="0"/>
        <w:ind w:left="0"/>
        <w:jc w:val="both"/>
      </w:pPr>
      <w:r>
        <w:rPr>
          <w:rFonts w:ascii="Times New Roman"/>
          <w:b w:val="false"/>
          <w:i w:val="false"/>
          <w:color w:val="ff0000"/>
          <w:sz w:val="28"/>
        </w:rPr>
        <w:t>      Сноска. Утратило силу решением Шиелийского районного маслихата Кызылординской области от 21.02.2014 N 26/9.</w:t>
      </w:r>
    </w:p>
    <w:bookmarkStart w:name="z1" w:id="0"/>
    <w:p>
      <w:pPr>
        <w:spacing w:after="0"/>
        <w:ind w:left="0"/>
        <w:jc w:val="both"/>
      </w:pPr>
      <w:r>
        <w:rPr>
          <w:rFonts w:ascii="Times New Roman"/>
          <w:b w:val="false"/>
          <w:i w:val="false"/>
          <w:color w:val="000000"/>
          <w:sz w:val="28"/>
        </w:rPr>
        <w:t>
      В соответствии с Законом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N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N 2676</w:t>
      </w:r>
      <w:r>
        <w:rPr>
          <w:rFonts w:ascii="Times New Roman"/>
          <w:b w:val="false"/>
          <w:i w:val="false"/>
          <w:color w:val="000000"/>
          <w:sz w:val="28"/>
        </w:rPr>
        <w:t xml:space="preserve"> "О государственных наградах Республики Казахстан", Законом Республики Казахстан от 5 апреля 1999 года </w:t>
      </w:r>
      <w:r>
        <w:rPr>
          <w:rFonts w:ascii="Times New Roman"/>
          <w:b w:val="false"/>
          <w:i w:val="false"/>
          <w:color w:val="000000"/>
          <w:sz w:val="28"/>
        </w:rPr>
        <w:t>N 365</w:t>
      </w:r>
      <w:r>
        <w:rPr>
          <w:rFonts w:ascii="Times New Roman"/>
          <w:b w:val="false"/>
          <w:i w:val="false"/>
          <w:color w:val="000000"/>
          <w:sz w:val="28"/>
        </w:rPr>
        <w:t xml:space="preserve"> "О специальном государственном пособии в Республике Казахстан ",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постановлением Правительства Республики Казахстан </w:t>
      </w:r>
      <w:r>
        <w:rPr>
          <w:rFonts w:ascii="Times New Roman"/>
          <w:b w:val="false"/>
          <w:i w:val="false"/>
          <w:color w:val="000000"/>
          <w:sz w:val="28"/>
        </w:rPr>
        <w:t>N 161</w:t>
      </w:r>
      <w:r>
        <w:rPr>
          <w:rFonts w:ascii="Times New Roman"/>
          <w:b w:val="false"/>
          <w:i w:val="false"/>
          <w:color w:val="000000"/>
          <w:sz w:val="28"/>
        </w:rPr>
        <w:t xml:space="preserve"> от 31 января 2001 года "Об утверждении Правил назначения и выплаты специального государственного пособия" маслихат Шиелийского района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категории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Шиелийского районного маслихата             Б. Сулейменов</w:t>
      </w:r>
    </w:p>
    <w:p>
      <w:pPr>
        <w:spacing w:after="0"/>
        <w:ind w:left="0"/>
        <w:jc w:val="both"/>
      </w:pPr>
      <w:r>
        <w:rPr>
          <w:rFonts w:ascii="Times New Roman"/>
          <w:b w:val="false"/>
          <w:i/>
          <w:color w:val="000000"/>
          <w:sz w:val="28"/>
        </w:rPr>
        <w:t>      Секретарь Шиелийского</w:t>
      </w:r>
      <w:r>
        <w:br/>
      </w:r>
      <w:r>
        <w:rPr>
          <w:rFonts w:ascii="Times New Roman"/>
          <w:b w:val="false"/>
          <w:i w:val="false"/>
          <w:color w:val="000000"/>
          <w:sz w:val="28"/>
        </w:rPr>
        <w:t>
</w:t>
      </w:r>
      <w:r>
        <w:rPr>
          <w:rFonts w:ascii="Times New Roman"/>
          <w:b w:val="false"/>
          <w:i/>
          <w:color w:val="000000"/>
          <w:sz w:val="28"/>
        </w:rPr>
        <w:t>      районного маслихата                         А. Оразбекулы</w:t>
      </w:r>
    </w:p>
    <w:p>
      <w:pPr>
        <w:spacing w:after="0"/>
        <w:ind w:left="0"/>
        <w:jc w:val="both"/>
      </w:pPr>
      <w:r>
        <w:rPr>
          <w:rFonts w:ascii="Times New Roman"/>
          <w:b w:val="false"/>
          <w:i w:val="false"/>
          <w:color w:val="000000"/>
          <w:sz w:val="28"/>
        </w:rPr>
        <w:t>      Утверждено решением Шиелийского</w:t>
      </w:r>
      <w:r>
        <w:br/>
      </w:r>
      <w:r>
        <w:rPr>
          <w:rFonts w:ascii="Times New Roman"/>
          <w:b w:val="false"/>
          <w:i w:val="false"/>
          <w:color w:val="000000"/>
          <w:sz w:val="28"/>
        </w:rPr>
        <w:t>
      районного маслихата за N 20/4</w:t>
      </w:r>
      <w:r>
        <w:br/>
      </w:r>
      <w:r>
        <w:rPr>
          <w:rFonts w:ascii="Times New Roman"/>
          <w:b w:val="false"/>
          <w:i w:val="false"/>
          <w:color w:val="000000"/>
          <w:sz w:val="28"/>
        </w:rPr>
        <w:t>
      от "22" июля 2013 года</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утвержденным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(далее- Типовые правила).</w:t>
      </w:r>
      <w:r>
        <w:br/>
      </w:r>
      <w:r>
        <w:rPr>
          <w:rFonts w:ascii="Times New Roman"/>
          <w:b w:val="false"/>
          <w:i w:val="false"/>
          <w:color w:val="000000"/>
          <w:sz w:val="28"/>
        </w:rPr>
        <w:t>
      2. Государственное учреждения "Шиелийский районный отдел занятости и социальных программ" (далее – уполномоченный орган) осуществляет социальную помощь отдельным категориям нуждающихся граждан на основании бюджетного планирования и финансирования с районного бюджета.</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3. Основные термины и понятия, которые используется в настоящей Правиле:</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местный исполнительный орган – Акимат Шиелийского района, обеспечивающий реализацию государственной политики в сфере социальной защиты населения ( далее-МИО);</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"Шиелийский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Кызылординский областной филиал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районным акимом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7. Перечень категорий получатели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лицам, приравненным по льготам и гарантиям к участникам Великой Отечественной войны, а именно:</w:t>
      </w:r>
      <w:r>
        <w:br/>
      </w:r>
      <w:r>
        <w:rPr>
          <w:rFonts w:ascii="Times New Roman"/>
          <w:b w:val="false"/>
          <w:i w:val="false"/>
          <w:color w:val="000000"/>
          <w:sz w:val="28"/>
        </w:rPr>
        <w:t>
      не вступившие в повторный брак вдовы (вдовцы )воинов, погибших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 приравненные по льготам и гарантиям к инвалидам Великой Отечественной войны, а именно:</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другие категории лиц, приравненные по льготам и гарантиям к участникам войны:</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лица, достигшие пенсионного возраста, а именно:</w:t>
      </w:r>
      <w:r>
        <w:br/>
      </w:r>
      <w:r>
        <w:rPr>
          <w:rFonts w:ascii="Times New Roman"/>
          <w:b w:val="false"/>
          <w:i w:val="false"/>
          <w:color w:val="000000"/>
          <w:sz w:val="28"/>
        </w:rPr>
        <w:t>
      награжденные орденами "Отан", "Даңқ", удостоенным высшей степени отличия - звания "Халық қаһарманы",  почетных званий республики;</w:t>
      </w:r>
      <w:r>
        <w:br/>
      </w:r>
      <w:r>
        <w:rPr>
          <w:rFonts w:ascii="Times New Roman"/>
          <w:b w:val="false"/>
          <w:i w:val="false"/>
          <w:color w:val="000000"/>
          <w:sz w:val="28"/>
        </w:rPr>
        <w:t>
      6) дети-инвалиды обучающиеся и воспитывающиеся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имеющих инвалидность или являющихся пенсионерами;</w:t>
      </w:r>
      <w:r>
        <w:br/>
      </w:r>
      <w:r>
        <w:rPr>
          <w:rFonts w:ascii="Times New Roman"/>
          <w:b w:val="false"/>
          <w:i w:val="false"/>
          <w:color w:val="000000"/>
          <w:sz w:val="28"/>
        </w:rPr>
        <w:t>
      8) многодетные семьи, а именно:</w:t>
      </w:r>
      <w:r>
        <w:br/>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 трехлетнего возраста);</w:t>
      </w:r>
      <w:r>
        <w:br/>
      </w:r>
      <w:r>
        <w:rPr>
          <w:rFonts w:ascii="Times New Roman"/>
          <w:b w:val="false"/>
          <w:i w:val="false"/>
          <w:color w:val="000000"/>
          <w:sz w:val="28"/>
        </w:rPr>
        <w:t>
      9) дети, в том числе дети-сироты, дети, оставшиеся без попечения родителей;</w:t>
      </w:r>
      <w:r>
        <w:br/>
      </w:r>
      <w:r>
        <w:rPr>
          <w:rFonts w:ascii="Times New Roman"/>
          <w:b w:val="false"/>
          <w:i w:val="false"/>
          <w:color w:val="000000"/>
          <w:sz w:val="28"/>
        </w:rPr>
        <w:t>
      10) семьях в которых среднедушевой доход ниже величины прожиточного минимума;</w:t>
      </w:r>
      <w:r>
        <w:br/>
      </w:r>
      <w:r>
        <w:rPr>
          <w:rFonts w:ascii="Times New Roman"/>
          <w:b w:val="false"/>
          <w:i w:val="false"/>
          <w:color w:val="000000"/>
          <w:sz w:val="28"/>
        </w:rPr>
        <w:t>
      11) гражданам, находящиеся на поддерживающей фазы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w:t>
      </w:r>
      <w:r>
        <w:br/>
      </w:r>
      <w:r>
        <w:rPr>
          <w:rFonts w:ascii="Times New Roman"/>
          <w:b w:val="false"/>
          <w:i w:val="false"/>
          <w:color w:val="000000"/>
          <w:sz w:val="28"/>
        </w:rPr>
        <w:t>
      детям с ограниченными возможностями в развитии, инвалидам и инвалидам с детства, детям-инвалидам, воспитывающимся и (или) обучающимся в интернатных организациях;</w:t>
      </w:r>
      <w:r>
        <w:br/>
      </w:r>
      <w:r>
        <w:rPr>
          <w:rFonts w:ascii="Times New Roman"/>
          <w:b w:val="false"/>
          <w:i w:val="false"/>
          <w:color w:val="000000"/>
          <w:sz w:val="28"/>
        </w:rPr>
        <w:t>
      детям-сиротам и детям, оставшимся без попечения родителей;</w:t>
      </w:r>
      <w:r>
        <w:br/>
      </w:r>
      <w:r>
        <w:rPr>
          <w:rFonts w:ascii="Times New Roman"/>
          <w:b w:val="false"/>
          <w:i w:val="false"/>
          <w:color w:val="000000"/>
          <w:sz w:val="28"/>
        </w:rPr>
        <w:t>
      детям, воспитывающимся и обучающимся в специализированных интернатных организациях образования для одаренных детей;</w:t>
      </w:r>
      <w:r>
        <w:br/>
      </w:r>
      <w:r>
        <w:rPr>
          <w:rFonts w:ascii="Times New Roman"/>
          <w:b w:val="false"/>
          <w:i w:val="false"/>
          <w:color w:val="000000"/>
          <w:sz w:val="28"/>
        </w:rPr>
        <w:t>
      дети, оба родителя которых являются пенсионерами;</w:t>
      </w:r>
      <w:r>
        <w:br/>
      </w:r>
      <w:r>
        <w:rPr>
          <w:rFonts w:ascii="Times New Roman"/>
          <w:b w:val="false"/>
          <w:i w:val="false"/>
          <w:color w:val="000000"/>
          <w:sz w:val="28"/>
        </w:rPr>
        <w:t>
      дети, оба или один из родителей которых являются инвалидами;</w:t>
      </w:r>
      <w:r>
        <w:br/>
      </w:r>
      <w:r>
        <w:rPr>
          <w:rFonts w:ascii="Times New Roman"/>
          <w:b w:val="false"/>
          <w:i w:val="false"/>
          <w:color w:val="000000"/>
          <w:sz w:val="28"/>
        </w:rPr>
        <w:t>
      детям из многодетных семей;</w:t>
      </w:r>
      <w:r>
        <w:br/>
      </w:r>
      <w:r>
        <w:rPr>
          <w:rFonts w:ascii="Times New Roman"/>
          <w:b w:val="false"/>
          <w:i w:val="false"/>
          <w:color w:val="000000"/>
          <w:sz w:val="28"/>
        </w:rPr>
        <w:t>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w:t>
      </w:r>
      <w:r>
        <w:br/>
      </w:r>
      <w:r>
        <w:rPr>
          <w:rFonts w:ascii="Times New Roman"/>
          <w:b w:val="false"/>
          <w:i w:val="false"/>
          <w:color w:val="000000"/>
          <w:sz w:val="28"/>
        </w:rPr>
        <w:t>
      Для определения материально-бытовых условий семьи (личности):</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органам перечнем оснований для отнесения граждан к категории нуждающихся.</w:t>
      </w:r>
      <w:r>
        <w:br/>
      </w:r>
      <w:r>
        <w:rPr>
          <w:rFonts w:ascii="Times New Roman"/>
          <w:b w:val="false"/>
          <w:i w:val="false"/>
          <w:color w:val="000000"/>
          <w:sz w:val="28"/>
        </w:rPr>
        <w:t>
      8.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10. Размеры социальной помощи.</w:t>
      </w:r>
      <w:r>
        <w:br/>
      </w:r>
      <w:r>
        <w:rPr>
          <w:rFonts w:ascii="Times New Roman"/>
          <w:b w:val="false"/>
          <w:i w:val="false"/>
          <w:color w:val="000000"/>
          <w:sz w:val="28"/>
        </w:rPr>
        <w:t>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 к 9 мая – Дню Победы: участникам и инвалидам Великой Отечественной войны; не вступивших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20 месячного расчетного показателя;</w:t>
      </w:r>
      <w:r>
        <w:br/>
      </w:r>
      <w:r>
        <w:rPr>
          <w:rFonts w:ascii="Times New Roman"/>
          <w:b w:val="false"/>
          <w:i w:val="false"/>
          <w:color w:val="000000"/>
          <w:sz w:val="28"/>
        </w:rPr>
        <w:t>
      2) к 31 мая - Дню памяти жертв политических репрессий:</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3 месячного расчетного показателя.</w:t>
      </w:r>
      <w:r>
        <w:br/>
      </w:r>
      <w:r>
        <w:rPr>
          <w:rFonts w:ascii="Times New Roman"/>
          <w:b w:val="false"/>
          <w:i w:val="false"/>
          <w:color w:val="000000"/>
          <w:sz w:val="28"/>
        </w:rPr>
        <w:t>
      11.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40 месячного расчетного показателя;</w:t>
      </w:r>
      <w:r>
        <w:br/>
      </w:r>
      <w:r>
        <w:rPr>
          <w:rFonts w:ascii="Times New Roman"/>
          <w:b w:val="false"/>
          <w:i w:val="false"/>
          <w:color w:val="000000"/>
          <w:sz w:val="28"/>
        </w:rPr>
        <w:t>
      2) участникам боевых действий на территории других государств, а именно: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30 месячного расчетного показателя;</w:t>
      </w:r>
      <w:r>
        <w:br/>
      </w:r>
      <w:r>
        <w:rPr>
          <w:rFonts w:ascii="Times New Roman"/>
          <w:b w:val="false"/>
          <w:i w:val="false"/>
          <w:color w:val="000000"/>
          <w:sz w:val="28"/>
        </w:rPr>
        <w:t>
      3)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30 месячного расчетного показателя;</w:t>
      </w:r>
      <w:r>
        <w:br/>
      </w:r>
      <w:r>
        <w:rPr>
          <w:rFonts w:ascii="Times New Roman"/>
          <w:b w:val="false"/>
          <w:i w:val="false"/>
          <w:color w:val="000000"/>
          <w:sz w:val="28"/>
        </w:rPr>
        <w:t>
      4)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месячного расчетного показателя;</w:t>
      </w:r>
      <w:r>
        <w:br/>
      </w:r>
      <w:r>
        <w:rPr>
          <w:rFonts w:ascii="Times New Roman"/>
          <w:b w:val="false"/>
          <w:i w:val="false"/>
          <w:color w:val="000000"/>
          <w:sz w:val="28"/>
        </w:rPr>
        <w:t>
      12.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лицам, лицам, награжденным орденами "Отан", "Даңқ", удостоенным высшей степени отличия - звания "Халық қаһарманы", почетных звании республики 1,9 месячного расчетного показателя;</w:t>
      </w:r>
      <w:r>
        <w:br/>
      </w:r>
      <w:r>
        <w:rPr>
          <w:rFonts w:ascii="Times New Roman"/>
          <w:b w:val="false"/>
          <w:i w:val="false"/>
          <w:color w:val="000000"/>
          <w:sz w:val="28"/>
        </w:rPr>
        <w:t>
      13. Социальная помощь детям-инвалидам, обучающимся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14. Социальная помощь лицам из семей, имеющих среднедушевой доход ниже величины прожиточного минимума по Шиелийскому району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15.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единовременно, без учета доходов, в размере 3 месячного расчетного показателя.</w:t>
      </w:r>
      <w:r>
        <w:br/>
      </w:r>
      <w:r>
        <w:rPr>
          <w:rFonts w:ascii="Times New Roman"/>
          <w:b w:val="false"/>
          <w:i w:val="false"/>
          <w:color w:val="000000"/>
          <w:sz w:val="28"/>
        </w:rPr>
        <w:t>
      16. Социальная помощь студентам для оплаты образовательных услуг для получения академической степени бакалавра в учебных заведениях Республики Казахстан предоставляется за счет средств местного бюджета, единовременно, без учета доходов, по фактическим затратам на оплату обучения в организации образования.</w:t>
      </w:r>
      <w:r>
        <w:br/>
      </w:r>
      <w:r>
        <w:rPr>
          <w:rFonts w:ascii="Times New Roman"/>
          <w:b w:val="false"/>
          <w:i w:val="false"/>
          <w:color w:val="000000"/>
          <w:sz w:val="28"/>
        </w:rPr>
        <w:t>
      17.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18. Причинение ущерба гражданину (семье) либо его имуществу вследствие стихийного бедствия или пожара либо наличие социально значимого заболевания, имеющих среднедушевой доход ниже величины прожиточного минимума по району за квартал, предшествующий кварталу обращения, разовый, в размере 40 месячного расчетного показателя на каждого члена семьи. Размер социальной помощи при наступлении трудной жизненной ситуации семьям не должен превышать 150 месячного расчетного показателя.</w:t>
      </w:r>
      <w:r>
        <w:br/>
      </w:r>
      <w:r>
        <w:rPr>
          <w:rFonts w:ascii="Times New Roman"/>
          <w:b w:val="false"/>
          <w:i w:val="false"/>
          <w:color w:val="000000"/>
          <w:sz w:val="28"/>
        </w:rPr>
        <w:t>
      19. Помощь нуждающимся специальности в сельской местности социальной помощи студентам, для оплаты образовательных услуг для получения академической степени бакалавра в учебных заведениях Республики Казахстан, назначается молодежи города Кызылорды, обучающейся по очной форме.</w:t>
      </w:r>
      <w:r>
        <w:br/>
      </w:r>
      <w:r>
        <w:rPr>
          <w:rFonts w:ascii="Times New Roman"/>
          <w:b w:val="false"/>
          <w:i w:val="false"/>
          <w:color w:val="000000"/>
          <w:sz w:val="28"/>
        </w:rPr>
        <w:t>
      Решение о назначении социальной помощи принимается на основании критериев оценки квалификационных характеристик студентов.</w:t>
      </w:r>
      <w:r>
        <w:br/>
      </w:r>
      <w:r>
        <w:rPr>
          <w:rFonts w:ascii="Times New Roman"/>
          <w:b w:val="false"/>
          <w:i w:val="false"/>
          <w:color w:val="000000"/>
          <w:sz w:val="28"/>
        </w:rPr>
        <w:t>
      Критериями оценки квалификационных характеристик являются социальный статус, наличие спроса на специальность, по которой осуществляется обучение, выражение готовности по завершению обучения и получения степени бакалавра отработать не менее 5 (пяти) лет по полученной специальности в организациях, расположенных в сельской местности.</w:t>
      </w:r>
      <w:r>
        <w:br/>
      </w:r>
      <w:r>
        <w:rPr>
          <w:rFonts w:ascii="Times New Roman"/>
          <w:b w:val="false"/>
          <w:i w:val="false"/>
          <w:color w:val="000000"/>
          <w:sz w:val="28"/>
        </w:rPr>
        <w:t>
      Социальная помощь состоит из ежегодных платежей в пределах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w:t>
      </w:r>
      <w:r>
        <w:br/>
      </w:r>
      <w:r>
        <w:rPr>
          <w:rFonts w:ascii="Times New Roman"/>
          <w:b w:val="false"/>
          <w:i w:val="false"/>
          <w:color w:val="000000"/>
          <w:sz w:val="28"/>
        </w:rPr>
        <w:t>
      Ежегодные платежи в пределах стоимости образовательных услуг перечисляются государственным учреждением "Кызылординский городской отдел занятости и социальных программ" на лицевые счета образовательных учреждений, открытых в банках второго уровня, а ежемесячные социальные выплаты, частично покрывающие затраты на питание и проживание, на лицевые счета студентов, открытых в банках второго уровня.</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утверждаемому акимат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настоящим Типовым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27.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пунктах 25 и 26 настоящего правила,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31.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32.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33. Финансирование расходов на предоставление социальной помощи осуществляется в пределах средств, предусмотренных бюджетом района (города областного значения) на текущий финансовый год.</w:t>
      </w:r>
    </w:p>
    <w:bookmarkStart w:name="z8" w:id="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
    <w:p>
      <w:pPr>
        <w:spacing w:after="0"/>
        <w:ind w:left="0"/>
        <w:jc w:val="both"/>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35. Излишне выплаченные суммы подлежат возврату в добровольном или ином установленном законодательством Республики Казахстан порядке.</w:t>
      </w:r>
    </w:p>
    <w:bookmarkStart w:name="z9" w:id="6"/>
    <w:p>
      <w:pPr>
        <w:spacing w:after="0"/>
        <w:ind w:left="0"/>
        <w:jc w:val="left"/>
      </w:pPr>
      <w:r>
        <w:rPr>
          <w:rFonts w:ascii="Times New Roman"/>
          <w:b/>
          <w:i w:val="false"/>
          <w:color w:val="000000"/>
        </w:rPr>
        <w:t xml:space="preserve">        
5. Финансирование и выплата социальной помощи</w:t>
      </w:r>
    </w:p>
    <w:bookmarkEnd w:id="6"/>
    <w:p>
      <w:pPr>
        <w:spacing w:after="0"/>
        <w:ind w:left="0"/>
        <w:jc w:val="both"/>
      </w:pPr>
      <w:r>
        <w:rPr>
          <w:rFonts w:ascii="Times New Roman"/>
          <w:b w:val="false"/>
          <w:i w:val="false"/>
          <w:color w:val="000000"/>
          <w:sz w:val="28"/>
        </w:rPr>
        <w:t>      36.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37.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38.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1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