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3c34" w14:textId="fc63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03 января 2013 года N 3. Зарегистрировано Департаментом юстиции Мангистауской области 28 января 2013 года за N 2210.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15.08.2013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11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«Об информатизации»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«Прикрепление к медицинской организации, оказывающей первичную медико-санитарную помощь»;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медицинскую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Мангистауской области(Бектубаев Р.Ф.) обеспечить государственную регистрацию данного постановления в органах юстиции, его официального опубликования в средствах массовой информации и размещения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 Б. Мухамеджанов.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Скляр.Р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 января 2013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№ 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медицинскую деятельность»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Электронная государственная услуга «Выдача лицензии, переоформление, выдача дубликатов лицензии на медицинскую деятельность» (далее – электронная государственная услуга) оказывается государственным учреждением «Управление здравоохранения Мангистауской области» (далее – услугодатель), на альтернативной основе через Центры обслуживания населения (далее – ЦОН), а также через веб-портал «электронного правительства» www.egov.kz или веб-портал «Е-лицензирование» www.elicense.kz.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медицинскую деятельность»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2012 года № 1173 «Об утверждении стандартов государственных услуг в сфере медицинской деятельности».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автоматизации электронной государственной услуги: частично автоматизированная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оказания электронной государственной услуги: транзакционная.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Понятия и сокращения, используемые в настоящем регламенте электронной государственной услуги «Выдача лицензии, переоформление, выдача дубликатов лицензии на медицинскую деятельность» (далее – Регламент):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Центры, а также соответствующими государственными органами (далее – ИС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получатель электронной государственной услуги – обращающийся к информационной системе за получением необходимых ему электронных информационных ресурсов и пользующийся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электронная государственная услуга – государственная услуга, оказываемая в электронной форме с применением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электронной государственной услуги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 через ПЭП) приведены в приложении 2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электронной государственной услуги осуществляет регистрацию на ПЭП с помощью своего регистрационного свидетельства ЭЦП, которое хранится в интернет-браузере компьютера получателя электронной государственной услуги (осуществляется для незарегистрированных получателей электронной государственной услуги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прикрепление в интернет-браузер компьютера получателя электронной государственной услуги регистрационного свидетельства ЭЦП, процесс ввода получателем электронной государственной услуги пароля (процесс авторизации) на ПЭП для получения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ПЭП подлинности данных о зарегистрированном получателе электронной государственной услуги через логин (ИИН/БИН)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ПЭП сообщения об отказе в авторизации в связи с имеющимися нарушениями в данных получателя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получателем электронной государственной услуги, вывод на экранные формы запроса для оказания электронной государственной услуги и заполнение получателем электронной государственной услуги формы (ввод данных) с учетом ее структуры и форматных требований, прикреплением к форме запроса необходимых документов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оплата электронной государственной услуги на ПШЭП, а затем эта информация поступает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в ИС ГБД «Е-лицензирование» факта оплаты за оказание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формирование сообщения об отказе в запрашиваемой электронной государственной услуге, в связи с отсутствием оплаты за оказание услуги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выбор получателем электронной государственной услуги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формирование сообщения об отказе в запрашиваемой электронной государственной услуге в связи с не подтверждением подлинности ЭЦП получателя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удостоверение (подписание) посредством ЭЦП получателя электронной государственной услуги заполненной формы (введенных данных) запроса на оказание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регистрация электронного документа (запроса получателя электронной государственной услуги) в ИС ГБД «Е-лицензирование» и обработка запроса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условие 4 – проверка услугодателем соответствия получателя электронной государственной услуги квалификационным требованиям для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электронной электронной государственной услуге в связи с имеющимися нарушениями в данных получателя электронной государственной услуги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процесс 11 – получение получателем электронной государственной услуги (электронная лицензия), сформированной ПЭП. Электронный документ формируется с использованием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 через услугодателя) приведены в приложении 2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ввод сотрудником услугодателя логина и пароля (процесс авторизации) в ИС ГБД «Е-лицензирование» для оказания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1 – проверка в ИС ГБД «Е-лицензирование» подлинности данных о зарегистрированном сотруднике услугодателя через логин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сотрудником услугодателя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сотрудником услугодателя данных получателя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направление запроса через ШЭП в ГБД ФЛ/ГБД ЮЛ о данных получателя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наличия данных получателя электронной государственной услуги в ГБД ФЛ/ГБД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5 – формирование сообщения о невозможности получения данных в связи с отсутствием данных получателя электронной государственной услуги в ГБД ФЛ/ГБД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 электронной государственной услуги и прикрепление их к форме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7 – регистрация запроса в ИС ГБД «Е-лицензирование» и обработка услуги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услугодателем соответствия получателя электронной государственной услуги квалификационным требованиям и основаниям для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получателя электронной государственной услуги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9 –- получение получателем электронной государственной услуги результата электронной государственной услуги (электронная лицензия) сформированной ИС ГБД «Е-лицензирование». Электронный документ формируется с использованием ЭЦП должностного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оператора ЦОН через ЦОН (диаграмма № 3 функционального взаимодействия при оказании электронной государственной услуги) приведены в приложении 2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ввод оператора ЦОН в ИС ГБД «Е-лицензирование» логина и пароля (процесс авторизации) для оказания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оператором ЦОН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ЦОН данных получателя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направление запроса через ШЭП в ГБД ФЛ/ГБД ЮЛ о данных получателя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наличия данных получателя электронной государственной услуги в ГБД ФЛ/ГБД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формирование сообщения о невозможности получения данных в связи с отсутствием данных получателя электронной государственной услуги в ГБД ФЛ/ГБД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заполнение оператором ЦОН формы запроса в части отметки о наличии документов в бумажной форме и сканирование документов, предоставленных получателем электронной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6 – направление электронного документа (запроса получателя государственной услуги) удостоверенного (подписанного) ЭЦП оператора ЦОН через ШЭП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7 – регистрация электронного документа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получателем электронной государственной услуги документов, указанных в пункте 11 Стандарта и основаниям для оказания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формирование сообщения об отказе в запрашиваемой услуге в связи с имеющимися нарушениями в документах получателя электронной государственной услуги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9 – получение получателя электронной государственной услуги через оператора ЦОН результата электронной государственной услуги (электронная лицензия) сформированной ИС ГБД «Е-лицензирование».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Формы заполнения запроса и ответа на электронную государственную услугу приведены на веб-портале «Е-лицензирование» www.elicense.kz. или веб-портале «электронного правительства».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Способ проверки получателем электронной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 и в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СФЕ, которые участвуют в процессе оказания электронной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 приложении 2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приложении 3 к настоящему Регламенту представлен результат оказания электронной государственной услуги (выходной документ).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оказания электронной государственной услуги получателям электронной государственной услуги измеряются показателями качества и доступности в соответствии с приложением 4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Требования, предъявляемые к процессу оказания электронной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соблюдения профессиональной этики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получатель электронной государственной услуги не получил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Техническое условие оказания электронной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выход в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ИИН/БИН у лица, которому выдается электронная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авторизация ПЭП;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у пользователя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банковской карточки или текущего счета в банке второго уровня.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медицинскую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2231"/>
        <w:gridCol w:w="1575"/>
        <w:gridCol w:w="1575"/>
        <w:gridCol w:w="1968"/>
        <w:gridCol w:w="1444"/>
        <w:gridCol w:w="1969"/>
        <w:gridCol w:w="1576"/>
      </w:tblGrid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3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162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получателя регистрационного свидетельства ЭЦП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имеющи-мися нарушениями в данных получателя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выбирает электронную государственную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электронной государственной услуги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выбирает ЭЦП для удостоверения (подписания) запроса</w:t>
            </w:r>
          </w:p>
        </w:tc>
      </w:tr>
      <w:tr>
        <w:trPr>
          <w:trHeight w:val="12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2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380"/>
        <w:gridCol w:w="2100"/>
        <w:gridCol w:w="1540"/>
        <w:gridCol w:w="2100"/>
        <w:gridCol w:w="1960"/>
        <w:gridCol w:w="2240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9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1395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документа, заявления (запроса получателя) в ИС ГБД «Е-лицензирование» и обработка запроса в ИС «Е-лицензирование»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получателя в ИС ГБД «Е-лицензирование»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96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27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лицензий -15 рабочих дней; для переоформления лицензии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дней, получения дубликата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735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Таблица 2. Описание действий СФЕ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837"/>
        <w:gridCol w:w="2100"/>
        <w:gridCol w:w="2362"/>
        <w:gridCol w:w="1838"/>
        <w:gridCol w:w="1838"/>
        <w:gridCol w:w="2232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 нарушениями в данных сотрудника услугодателя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электронной государственной услуги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 невозможности получения данных в связи с отсутствием данных получателя в ГБД ФЛ/ГБД ЮЛ</w:t>
            </w:r>
          </w:p>
        </w:tc>
      </w:tr>
      <w:tr>
        <w:trPr>
          <w:trHeight w:val="14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подлинности данных логина и пароля сотрудника услугодателя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6–если авторизация прошла успешно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338"/>
        <w:gridCol w:w="1948"/>
        <w:gridCol w:w="2728"/>
        <w:gridCol w:w="2598"/>
        <w:gridCol w:w="2599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14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электронной государственной услуги в ИС ГБД «Е-лицензирование»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нарушениями в данных получателя в ИС ГБД «Е-лицензирование»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0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8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лицензий - 15 рабочих дней; для переоформления лицензии - 10 рабочих дней, получения дубликата - 2 рабочих дня</w:t>
            </w:r>
          </w:p>
        </w:tc>
      </w:tr>
      <w:tr>
        <w:trPr>
          <w:trHeight w:val="8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«Е-лицен-зирование» отсутствуют данные по запросу, 9 – если данные по запросу найдены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598"/>
        <w:gridCol w:w="1688"/>
        <w:gridCol w:w="1818"/>
        <w:gridCol w:w="1949"/>
        <w:gridCol w:w="2079"/>
        <w:gridCol w:w="2079"/>
      </w:tblGrid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7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электронной государственной услуги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ФЛ/ГБД ЮЛ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 и удостоверением посредством ЭЦП</w:t>
            </w:r>
          </w:p>
        </w:tc>
      </w:tr>
      <w:tr>
        <w:trPr>
          <w:trHeight w:val="10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30секунд –1 минута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 – если нарушений нет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2571"/>
        <w:gridCol w:w="1928"/>
        <w:gridCol w:w="2957"/>
        <w:gridCol w:w="2443"/>
        <w:gridCol w:w="2316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удостоверенного ЭЦП оператора Центра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«Е-лицензирование»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лицензий - 15 рабочих дней; для переоформления лицензии -10 рабочих дней получения дубликата - 2 рабочих дня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нарушения, 9 – если нарушений нет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медицинскую деятельность»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Диаграмма №1 функционального взаимодействия при оказании электронной государственной услуги через ПЭП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(Диаграмму № 2 смотрите в бумажном варианте)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Диаграмма № 2 функционального взаимодействия при оказании электронной государственной услуги через услугодателя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(Диаграмму № 2 смотрите в бумажном варианте) 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ЦОН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(Диаграмму № 3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  <w:r>
        <w:br/>
      </w:r>
      <w:r>
        <w:rPr>
          <w:rFonts w:ascii="Times New Roman"/>
          <w:b/>
          <w:i w:val="false"/>
          <w:color w:val="000000"/>
        </w:rPr>
        <w:t>
(смотрите в бумажном варианте) 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медицинскую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17"/>
    <w:bookmarkStart w:name="z24" w:id="18"/>
    <w:p>
      <w:pPr>
        <w:spacing w:after="0"/>
        <w:ind w:left="0"/>
        <w:jc w:val="both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медицинскую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 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услуги)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Удовлетворены ли Вы качеством процесса и результатом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частично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Удовлетворены ли Вы качеством информации о порядке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частично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января 2013 года № 3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Регламент электронной государственной услуги «Прикрепление к медицинской организации, оказывающей первичную медико-санитарную помощь»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Электронная государственная услуга «Прикрепление к медицинской организации, оказывающей первичную медико-санитарную помощь» (далее – электронная государственная услуга) оказывается медицинскими организациями Мангистауской области, оказывающими первичную медико-санитарную помощь (далее – услугодатель), а также через веб-портал «электронного правительства» www.e.gov.kz.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«Прикрепление к медицинской организации, оказывающей первичную медико-санитарную помощь»,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 «Об утверждении стандартов государственных услуг в области здравоохранения».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3.Степень автоматизации электронной государственной услуги: полностью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4.Вид оказания электронной государственной услуги: транзакционная.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5.Понятия и сокращения, используемые в настоящем регламенте электронной государственной услуги «Прикрепление к медицинской организации, оказывающей первичную медико-санитарную помощь» (далее – Регламент):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АРМ – автоматизированное рабочее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получатель–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пользователь – субъект, обращающийся к информационной системе за получением необходимых ему электронных информационных ресурсов и пользующийся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электронный документ – документ, в котором информация представлена в электронно–цифровой форме и удостоверена посредством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электронная государственная услуга – государственная услуга, оказываемая в электронной форме с применением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 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 через ПЭП) приведены в приложении 2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осуществляет регистрацию на ПЭП с помощью ИИН и пароля (осуществляется для незарегистрированных получателей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ввод получателем ИИН и пароля (процесс авторизации) на ПЭП для получения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ПЭП подлинности данных о зарегистрированном получателе через ИИН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ПЭПом сообщения об отказе в авторизации в связи с имеющимися нарушениями в данных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удостоверение запроса для оказания электронной государственной услуги посредством ЭЦП получателя и направление электронного документа (запроса) через ШЭП в АРМ услугодателя для обработки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регистрация электронного документа в АРМ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(обработка) услугодателем соответствия электронного документа (запроса) основаниям для оказания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формирование сообщения об отказе в запрашиваемой электронной государственной услуге в связи с имеющимися 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получение получателем результата электронной государственной услуги (выдача справки (талона) о прикреплении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Пошаговые действия и решения услугодателя (диаграмма № 2 функционального взаимодействия при оказании электронной государственной услуги через услугодателя) приведены в приложении 2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ввод сотрудником услугодателя в АРМ услугодателя ИИН и пароля (процесс авторизации) для оказания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сотрудником услугодателя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сотрудником услугодателя данных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направление запроса через ШЭП в ГБД ФЛ о данных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наличия данных получателя в ГБД ФЛ;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формирование сообщения о невозможности получения данных в связи с отсутствием данных получателя в ГБД ФЛ;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заполнение сотрудником услугодателя формы запроса и удостоверение посредством ЭЦП заполненной формы (введенных данных) запроса на оказание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6 – регистрация электронного документа в АРМ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(обработка) услугодателем соответствия электронного документа (запроса) основаниям для оказания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7 – формирование сообщения об отказе в запрашиваемой электронной государственной услуге в связи с имеющимися нарушениями в документах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получение получателем результата электронной государственной услуги (выдача справки (талона) о прикреплении в бумажном виде (в произвольной форме)).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действий по заполнению форм запроса для оказания электронной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пользователем ИИН, логина и пароля для входа в ПЭП;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электронной государственной услуги, указанной в настоящем Регламенте;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заказ электронной государственной услуги с помощью кнопки «Заказать услугу online»;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заполнение запроса и прикрепление необходимых документов в электронном виде:ИИН выбирается автоматически, по результатам регистрации пользователя в ПЭП;пользователь с помощью кнопки «отправить запрос» осуществляет переход на удостоверение (подписание)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выбор регистрационного свидетельства ЭЦП пользователем;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обработка запроса в АРМ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 пользователя на экране дисплея выводится следующая информация: ИИН; номер запроса; тип услуги; статус запроса; срок оказания услуги;с помощью кнопки «обновить статус» пользователю предоставляется возможность просмотреть результаты обработки запроса;при получении ответа на ПЭП появляется кнопка «просмотр результата».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обработки запроса получателю предоставляется возможность просмотреть результаты обработки запроса следующим образом:после нажатия кнопки «открыть» – результат запроса выводится на экран дисплея.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Необходимую информацию и консультацию по оказанию электронной государственной услуги можно получить по телефону саll–центра: (1414). 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ГБД ФЛ.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 приложении 2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оказания электронной государственной услуги получателям измеряются показателями качества и доступности в соответствии с приложением 3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Требования, предъявляемые к процессу оказания электронной государственной услуги получателям: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конфиденциальность (защита от несанкционированного получения 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целостность (защита от несанкционированного изменения 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(защита от несанкционированного удержания информации и ресурсов).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Техническое условие оказания электронной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выход в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ИИН у лица, которому оказывается электронная государственная услуга;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авторизация с ПЭП;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18"/>
        <w:gridCol w:w="2538"/>
        <w:gridCol w:w="2359"/>
        <w:gridCol w:w="2149"/>
        <w:gridCol w:w="236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(хода, потока работ)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ЭЦП.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5–если нарушений нет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2774"/>
        <w:gridCol w:w="2585"/>
        <w:gridCol w:w="2190"/>
        <w:gridCol w:w="1957"/>
        <w:gridCol w:w="2674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12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услугодателя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электронной государственной услуги (выдача справки (талона) о прикреплении в форме электронного документа)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одного рабочего дня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одного рабочего дня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получателя; 8 –если нарушений нет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673"/>
        <w:gridCol w:w="2323"/>
        <w:gridCol w:w="2223"/>
        <w:gridCol w:w="2217"/>
        <w:gridCol w:w="2616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Улугодатель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ГБД ФЛ/ГБД ЮЛ
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услугодателя через ИИН и пароля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электронной государственной услуги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запроса о данных получателя в ГБД ФЛ/ГБД ЮЛ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сообщения об отсутствие данных ГБД ФЛ/ГБД ЮЛ
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148"/>
        <w:gridCol w:w="2198"/>
        <w:gridCol w:w="2270"/>
        <w:gridCol w:w="2656"/>
        <w:gridCol w:w="3087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14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электронной государственной услуги ( выдача справки (талона) о прикреплении в бумажном виде (в произвольной форме))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электронной государственной услуги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одного рабочего дня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одного рабочего дня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есть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8–если нарушений нет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 помощь»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  <w:r>
        <w:br/>
      </w:r>
      <w:r>
        <w:rPr>
          <w:rFonts w:ascii="Times New Roman"/>
          <w:b/>
          <w:i w:val="false"/>
          <w:color w:val="000000"/>
        </w:rPr>
        <w:t>
(Диаграмму № 1 смотрите в бумажном варианте)   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(Диаграмму № 2 смотрите в бумажном варианте)   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(смотрите в бумажном варианте) 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услуги)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Удовлетворены ли Вы качеством процесса и результатом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частично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Удовлетворены ли Вы качеством информации о порядке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частично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