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cca3" w14:textId="d7dc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Аятского и Зааятского централизованных хозяйственно-питьевых водозаборов подземных вод на территории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января 2013 года № 3. Зарегистрировано Департаментом юстиции Костанайской области 12 февраля 2013 года № 4010.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Аятского и Зааятского централизованных хозяйственно-питьевых водозаборов подземных вод на территории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2013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Аятского и Зааятского централизованных хозяйственно-питьевых водозаборов подземных вод на территории Денисовского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09107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(1-56),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09108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(2-86)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границы зон санитарной охраны отражены в картографическом материале проекта "Санитарно-гидрологическое обоснование зоны санитарной охраны Аятского и Зааятского централизованных хозпитьевых водозаборов подземных вод" (Заказчик государственное учреждение "Отдел строительства Денисовского района").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