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ba39" w14:textId="fc5b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гербицидов,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июня 2013 года № 220. Зарегистрировано Департаментом юстиции Костанайской области 26 июня 2013 года № 4158. Утратило силу - Постановлением акимата Костанайской области от 11 декабря 2013 года № 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11.12.2013 № 548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виды субсидируемых удобрений и нормы субсидий на 1 тонну (литр, килограмм) удобрений: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реализованных производителями удобрений в текущем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приобретенных у поставщика удобрений и (или) у иностранных производителей удобрений в текущем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приобретенных в 4 квартале предыдущего года у производителя и (или) у поставщика удобрений, и (или) у иностранного производителя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виды субсидируемых гербицидов и нормы субсидий на 1 килограмм (литр) гербицидов, приобретенных у поставщика гербицидов в текущем году и 4 квартале предыдущего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Костанайской области от 28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субсидируемых видов удобрений и гербицидов, нормативов субсидий" (зарегистрировано в Реестре государственной регистрации нормативных правовых актов под № 3810, опубликовано 12 июня 2012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Ф. Филиппов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220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</w:t>
      </w:r>
      <w:r>
        <w:br/>
      </w:r>
      <w:r>
        <w:rPr>
          <w:rFonts w:ascii="Times New Roman"/>
          <w:b/>
          <w:i w:val="false"/>
          <w:color w:val="000000"/>
        </w:rPr>
        <w:t>
субсидий на 1 тонну (литр, килограмм)</w:t>
      </w:r>
      <w:r>
        <w:br/>
      </w:r>
      <w:r>
        <w:rPr>
          <w:rFonts w:ascii="Times New Roman"/>
          <w:b/>
          <w:i w:val="false"/>
          <w:color w:val="000000"/>
        </w:rPr>
        <w:t>
удобрений, реализованных 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
удобрений в текущем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025"/>
        <w:gridCol w:w="1601"/>
        <w:gridCol w:w="2052"/>
        <w:gridCol w:w="2439"/>
      </w:tblGrid>
      <w:tr>
        <w:trPr>
          <w:trHeight w:val="12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(46% Р2О5, 10% N)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(19% Р2О5)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(18% Р2О5, 18% N, 17 % S)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(N-34,4%)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(К205-42%, KCL-65%)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(К205-53%)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"МЭРС" марки "Б"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"Биобарс-М"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(Р2О5-17%)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(Р2О5-15%, К2О-2%)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220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</w:t>
      </w:r>
      <w:r>
        <w:br/>
      </w:r>
      <w:r>
        <w:rPr>
          <w:rFonts w:ascii="Times New Roman"/>
          <w:b/>
          <w:i w:val="false"/>
          <w:color w:val="000000"/>
        </w:rPr>
        <w:t>
субсидий на 1 тонну (литр, килограмм)</w:t>
      </w:r>
      <w:r>
        <w:br/>
      </w:r>
      <w:r>
        <w:rPr>
          <w:rFonts w:ascii="Times New Roman"/>
          <w:b/>
          <w:i w:val="false"/>
          <w:color w:val="000000"/>
        </w:rPr>
        <w:t>
удобрений, приобретенных у поставщика</w:t>
      </w:r>
      <w:r>
        <w:br/>
      </w:r>
      <w:r>
        <w:rPr>
          <w:rFonts w:ascii="Times New Roman"/>
          <w:b/>
          <w:i w:val="false"/>
          <w:color w:val="000000"/>
        </w:rPr>
        <w:t>
удобрений и (или) у иностранных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 удобрений в</w:t>
      </w:r>
      <w:r>
        <w:br/>
      </w:r>
      <w:r>
        <w:rPr>
          <w:rFonts w:ascii="Times New Roman"/>
          <w:b/>
          <w:i w:val="false"/>
          <w:color w:val="000000"/>
        </w:rPr>
        <w:t>
текущем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022"/>
        <w:gridCol w:w="1740"/>
        <w:gridCol w:w="2146"/>
        <w:gridCol w:w="2914"/>
      </w:tblGrid>
      <w:tr>
        <w:trPr>
          <w:trHeight w:val="14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до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(Узбекистан)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капролактамовый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(Узбекистан)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(N-15:Р-15:К-15)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(Россия)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(N-22-28%:P-1-6%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(Узбекистан)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(Узбекистан)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 Аммофос (N-12%,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P2O5-52%) (Россия)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P2O5-46%)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(Узбекистан)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(N-34,4%) (Узбекистан)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(М-12%:Р2О5-24%)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(Са; Mg; 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(Узбекистан)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220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</w:t>
      </w:r>
      <w:r>
        <w:br/>
      </w:r>
      <w:r>
        <w:rPr>
          <w:rFonts w:ascii="Times New Roman"/>
          <w:b/>
          <w:i w:val="false"/>
          <w:color w:val="000000"/>
        </w:rPr>
        <w:t>
субсидий на 1 тонну (литр, килограмм)</w:t>
      </w:r>
      <w:r>
        <w:br/>
      </w:r>
      <w:r>
        <w:rPr>
          <w:rFonts w:ascii="Times New Roman"/>
          <w:b/>
          <w:i w:val="false"/>
          <w:color w:val="000000"/>
        </w:rPr>
        <w:t>
удобрений, приобретенных в 4 квартале</w:t>
      </w:r>
      <w:r>
        <w:br/>
      </w:r>
      <w:r>
        <w:rPr>
          <w:rFonts w:ascii="Times New Roman"/>
          <w:b/>
          <w:i w:val="false"/>
          <w:color w:val="000000"/>
        </w:rPr>
        <w:t>
предыдущего года у производителя и (или)</w:t>
      </w:r>
      <w:r>
        <w:br/>
      </w:r>
      <w:r>
        <w:rPr>
          <w:rFonts w:ascii="Times New Roman"/>
          <w:b/>
          <w:i w:val="false"/>
          <w:color w:val="000000"/>
        </w:rPr>
        <w:t>
у поставщика удобрений, и (или) у иностранного</w:t>
      </w:r>
      <w:r>
        <w:br/>
      </w:r>
      <w:r>
        <w:rPr>
          <w:rFonts w:ascii="Times New Roman"/>
          <w:b/>
          <w:i w:val="false"/>
          <w:color w:val="000000"/>
        </w:rPr>
        <w:t>
производителя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3844"/>
        <w:gridCol w:w="1588"/>
        <w:gridCol w:w="2291"/>
        <w:gridCol w:w="2951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до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(46% Р2О5, 10% N)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(19% Р2О5)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(18% Р2О5, 18% N, 17 %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(N-34,4%)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(К205-42%, KCL-65%)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(К205-53%)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"МЭРС" марки "Б"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"Биобарс-М"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(Р2О5-17%)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(Р2О5-15%, К2О-2%)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(N-46,3%) (Узбекистан)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(Узбекистан)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(N-15:Р-15:К-15)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(Россия)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(N-22-28%:P-1-6%)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(Узбекистан)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(Узбекистан)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 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(N-12%, P2O5-52%)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(Россия)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P2O5-46%)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(Узбекистан)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(Узбекистан)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(М-12%:Р2О5-24%)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(Са; Mg; 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(Узбекистан)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220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</w:t>
      </w:r>
      <w:r>
        <w:br/>
      </w:r>
      <w:r>
        <w:rPr>
          <w:rFonts w:ascii="Times New Roman"/>
          <w:b/>
          <w:i w:val="false"/>
          <w:color w:val="000000"/>
        </w:rPr>
        <w:t>
субсидий на 1 килограмм (литр) гербицидов,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поставщика гербицидов в</w:t>
      </w:r>
      <w:r>
        <w:br/>
      </w:r>
      <w:r>
        <w:rPr>
          <w:rFonts w:ascii="Times New Roman"/>
          <w:b/>
          <w:i w:val="false"/>
          <w:color w:val="000000"/>
        </w:rPr>
        <w:t>
текущем году и 4 квартале предыдущего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изменениями, внесенными постановлением акимата Костанайской области от 12.09.2013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323"/>
        <w:gridCol w:w="1606"/>
        <w:gridCol w:w="2138"/>
        <w:gridCol w:w="1735"/>
      </w:tblGrid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г/л+фенклора-зол-этил,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(антидот), 60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(метрибузин, 700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г/л+мефенпир-диэтил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Белиссимо,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(феноксапроп-п-этил,140г/л+клок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финтоцет-мексил 50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 360г/л)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дихлорфеноксиуксусной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(2-этилгекси-ловый эфир - 2,4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дихлорфеноксиуксус-ной кислоты)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супер, 480, в.р.(124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 +356 г/л 2,4 Д)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в.р (2,4-Д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диметиламинная соль)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(глифосат,747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ккр (950г/л)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950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(феноксапроп-п-этил,140г/л+клок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финтоцет-мексил, 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в.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г/л+фенклоразол-этил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г/л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(клопиралид, 750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(104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галоксифоп - Р-метил, 104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кислота, 905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60 %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(метсульфуронметил, 600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к.э. (100+50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фенокса-проп-п-этил,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г/л+фенклоразол-этил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г/л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в.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540%)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(имазетапир, 100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(клодинафоп-пропаргил,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г/л+антидот,20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 в виде калийной соли,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кислоты,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г/л+хлорсульфурон кислоты,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 2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Чероки,75 %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(тифенсульфурон-метил,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г/л+2-этилгексиловый эфир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дикамбы кислоты, 60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(2-этилгексиловый эфир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кислоты, 564 г/л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(диметиламинная соль 2,4-Д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(диметил-аминная соль МСРА)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(пиноксаден, 45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(тепралоксидим, 45г/л)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(бентазон 25% + МСРА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натрий-калийная соль, 12, 5%)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в.р.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(2,4-Д кислоты в виде сложного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2-этилгексилового эфира, 410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(дикамба, 480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(этофумезат, 126+фенмедифам,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63+десмедифам, 21 г/л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 (2-этилгексиловый эфир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кислоты, 564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триасульфурон, 750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(этофумезат, 110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десмедифам, 70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фенмедифам, 90 г/л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(просульфокарб, 800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ВАРЯГ,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(клодинафоп-пропаргил, 240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клоквинтоцет-мексил, 60 г/л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в.р. (дикамба,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г/л + 2.4 Д, 357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(галаксифоп-Р-метил, 108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(хизалофоп-п-тефурил, 40 г/л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(прометрин, 500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в виде диметиламинной,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калиевой и натриевой солей)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(оксифлуорфен, 240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(клодинафоп–пропаргил, 80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клоксинтоцет-мексил, 20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к.э.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(трибенурон-метил, 750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69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нафталевый ангидрид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г/л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(диметиламинная соль 2,4-Д,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к.э.(2,4-Д кислоты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2-этилгексилового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(азимсульфурон, 500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(галоксифоп-Р-метил, 104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(диметиламинная соль 2.4-Д)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дихлорфеноксиуксусной кислоты)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(флуроксипир, 350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(диметиламинные соли 2.4-Д,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 + дикамбы, 124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(дикамба, 480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(2,4-Д аминная соль)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(С-метолахлор, 960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8% в.р.к.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(галоксифоп-Р-метил, 108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(метрибузин, 600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2- этилгексилового эфира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2,4-Д, 500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к.к.р.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(метрибузин, 250 г/л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клоквинтоцет-мексил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фенклоразол-этил (антидот),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г/л,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(метрибузин, 700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в.р.п.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(римсульфурон, 250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КОММАНДЕР,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(тифенсульфурон-метил,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(бентазон, 480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140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клоквинтоцет-мексил, 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140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клодинафоп-пропаргил, 90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клоквинтоцет-мексил, 60 г/л,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(метрибузин, 270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(аминопиралид, 240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(аминопиралид, 300 г/кг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флорасулам, 150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клоквинтосет-мексил,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г/л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(АВГ-0162)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90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клодинафоп-пропаргил, 60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клоквинтосет-мексил, 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(клодинафоп-пропаргил, 80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клоквинтоцет-мексил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 (дикамба,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 + триасульфурон, 41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(клопиралид, 750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(клопиралид, 300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(форамсульфурон, 31,5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иодосульфурон-метил-натрия,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 + тиенкарбазон-метил,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 + ципросульфид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(с-метолахлор, 960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с.п. (манкоцеб,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 + металаксил, 80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(хизалофоп-п-этил, 125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 600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(метазахлор, 375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25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140 г/л,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Стрэнд Групп Холдингс Лтд., ЮАР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клохинтоцет-мексил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(хлорсульфурон + малолетучие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эфиры 2.4-Д)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(хизалофоп-п-тефурил, 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(имазетапир, 100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ПИРАМИН-ТУРБО, 52% 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(хлоридазон, 520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(имазетапир, 100 г/л,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70 г/кг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тифенсульфурон-метил, 680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(имазамокс, 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мефенпир-диэтил (антидот),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69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мефенпир-диэтил (антидот),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(трибенурон-метил, 750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 (2-этилгексиловый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2,4-Д кислоты, 850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(римсульфурон, 250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(клопиралид, 300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(иодосульфурон-метил-натрия,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 + амидосульфурон, 100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мефенпир-диэтил (антидот)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(клетодим, 240 г/л,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(пендиметалин, 330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(трибенурон-метил, 750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(флуроксипир, 333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(клопиралид, 750 г/кг,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500 г/л (калийная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(римсульфурон, 250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34398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(клодинафоп-пропаргил, 80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антидот, 20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(240 г/л клодинафоп-пропаргил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г/л клоквинтоцет-мексил)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(клопиралид, 300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в.р.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(ацетохлор, 900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 в виде калийной соли,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 + хлоримурон-этил,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450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фенклоразол-этил (антидот)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90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(хлорсульфурон, 333, 75 г/кг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метсульфурон-метил, 333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(диметиламинная соль 2,4-Д,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(оксифлуорфен, 240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90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клодинафоп-пропаргил, 45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клохвинтоцет-мексил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(хизалофоп-п-этил, 60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(диметенамид, 720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110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(флуазифоп-п-бутил, 150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(тифенсульфурон-метил,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(тифенсульфурон-метил,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(хизалофоп-п-тефурил, 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(2.4-Д + оксим дикамбы)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(флукарбазон, 700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 (2-этилгексиловый эфир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кислоты, 564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метсульфурон-метил, 600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420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2-этилгексиловый эфир дикамбы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60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 (2-этилгексиловый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2,4-Д кислоты, 564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391 г/кг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трибенурон-метил, 261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к.э. (2-этилгексиловый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клопиралида, 500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 (2,4-Д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2-этилгексилового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 э. (2,4-Д кислота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2-этилгексилового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2-этилгексилового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к.э.(2,4-Д кислоты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малолетучих эфиров,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ЭФИРАН, 82%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в.р.(2-этилгексиловый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2,4 дихлорфеноксиуксусной кислоты, 820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г/л + фенклоразол-этил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(антидот), 50 г/л.)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к.c.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(метазахлор, 400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 (глифосат, 360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в.р. (2,4-Д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диметиламинная соль, 720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 + фенклоразол-этил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(антидот), 27 г/л.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(трибенурон-метил, 750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– Эфир, 72%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2,4-Д кислоты)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в.р.(глифосат,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 (2-этилгексиловый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2,4-Д кислоты, 950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 (глифосат,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КОНДОР 240, к.э. (оксифлуорфен,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(метсульфуронметил, 600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300, в.р. (клопиралид,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140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фенклоразол-этил (антидот),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ПИВАЛТ, в.к. (имазетапир,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в.р. (2,4-Д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диметиламинная соль)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ПИЛАРАУНД, в.р. (глифосат,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 (ЦИКЛОН),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905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г/л + клодинафоп-прапаргил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г/л + клоквинтоцет-мексил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 (глифосат,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(клодинафоп-пропаргил, 80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клоквинтоцет-мексил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в.р. (глифосат,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к-ты,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г/л + хлорсульфурон к-ты,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 2 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в.р. (глифосат кислоты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(трибенурон-метил, 750 г/кг)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в.г. водорастворимые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в.г.р. водно-гликолевый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 водно-диспергируемые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в.к. водный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 водный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в.р.к. водорастворимый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в.р.п. водорастворимый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в.р.с водорастворимая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в.с. водная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в.с.к. водно-суспензионный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в.с.р. водно-спиртовый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в.э. водная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д.в. действующее вещество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жидкий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к.с. концентрат суспензии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к.к.р. концентрат коллоидного раствора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к.н.э. концентрат наноэмульсии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масляная дисперсия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 масляный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м.к.с. микрокапсулированная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м.к.э. микрокапсулированная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 масляная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м.в.с.к. масляно-водный 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м.э. микроэмульсия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мас.к.э. масляный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мас.э. масляная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мас.экстр. масляный экстракт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р.п. растворимый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с.п. смачивающийся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с.т.с. сухая текучая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сух.п. сухой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суспензионная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т.к.с. текучий концентрат суспензии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т.пс. текучая паста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 эмульсия масляно-водная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э.к. эмульгируемый концентрат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