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4789" w14:textId="1d34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санитарной охраны хозяйственно-питьевых водозаборов на участке скважин № 1, № 2 (74), расположенных на территории железнодорожной станции Арыстансор в Денисовском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17 июня 2013 года № 231. Зарегистрировано Департаментом юстиции Костанайской области 12 июля 2013 года № 4182.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санитарной охраны хозяйственно-питьевых водозаборов на участке скважин № 1, № 2 (74), расположенных на территории железнодорожной станции Арыстансор в Денисовском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санитарной охраны</w:t>
      </w:r>
      <w:r>
        <w:br/>
      </w:r>
      <w:r>
        <w:rPr>
          <w:rFonts w:ascii="Times New Roman"/>
          <w:b/>
          <w:i w:val="false"/>
          <w:color w:val="000000"/>
        </w:rPr>
        <w:t>хозяйственно-питьевых водозаборов на участке</w:t>
      </w:r>
      <w:r>
        <w:br/>
      </w:r>
      <w:r>
        <w:rPr>
          <w:rFonts w:ascii="Times New Roman"/>
          <w:b/>
          <w:i w:val="false"/>
          <w:color w:val="000000"/>
        </w:rPr>
        <w:t>скважин № 1, № 2 (74), расположенных на территории</w:t>
      </w:r>
      <w:r>
        <w:br/>
      </w:r>
      <w:r>
        <w:rPr>
          <w:rFonts w:ascii="Times New Roman"/>
          <w:b/>
          <w:i w:val="false"/>
          <w:color w:val="000000"/>
        </w:rPr>
        <w:t>железнодорожной станции Арыстансор</w:t>
      </w:r>
      <w:r>
        <w:br/>
      </w:r>
      <w:r>
        <w:rPr>
          <w:rFonts w:ascii="Times New Roman"/>
          <w:b/>
          <w:i w:val="false"/>
          <w:color w:val="000000"/>
        </w:rPr>
        <w:t>в Денисовском районе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(74)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ширина-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"Обоснование размеров поясов зон санитарной охраны участка скважин 1 и 2 (74), расположенных в районе железнодорожной станции Арыстансор Денисовский район, Костанайская область" (Заказчик - товарищество с ограниченной ответственностью "Теміржолсу-Костанай").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