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b412" w14:textId="926b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Аркалыка Костанайской области от 3 октября 2013 года № 133. Зарегистрировано Департаментом юстиции Костанайской области 29 октября 2013 года № 4275. Утратило силу решением маслихата города Аркалыка Костанайской области от 30 марта 2017 года № 96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города Аркалыка Костанайской области от 30.03.2017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Аркалыкский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от 27 марта 2013 года № 95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4096, опубликовано 26 апреля 2013 года в газете "Торгай").</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внеочередной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сессии Аркалыкского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Аркалыкского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Шалдыбаев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занятости</w:t>
      </w:r>
      <w:r>
        <w:br/>
      </w:r>
      <w:r>
        <w:rPr>
          <w:rFonts w:ascii="Times New Roman"/>
          <w:b w:val="false"/>
          <w:i w:val="false"/>
          <w:color w:val="000000"/>
          <w:sz w:val="28"/>
        </w:rPr>
        <w:t>
      и социальных программ</w:t>
      </w:r>
      <w:r>
        <w:br/>
      </w:r>
      <w:r>
        <w:rPr>
          <w:rFonts w:ascii="Times New Roman"/>
          <w:b w:val="false"/>
          <w:i w:val="false"/>
          <w:color w:val="000000"/>
          <w:sz w:val="28"/>
        </w:rPr>
        <w:t>
      акимата города Аркалыка"</w:t>
      </w:r>
      <w:r>
        <w:br/>
      </w:r>
      <w:r>
        <w:rPr>
          <w:rFonts w:ascii="Times New Roman"/>
          <w:b w:val="false"/>
          <w:i w:val="false"/>
          <w:color w:val="000000"/>
          <w:sz w:val="28"/>
        </w:rPr>
        <w:t>
      ________________ К. Омарова</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3 октября 2013 года</w:t>
            </w:r>
            <w:r>
              <w:br/>
            </w:r>
            <w:r>
              <w:rPr>
                <w:rFonts w:ascii="Times New Roman"/>
                <w:b w:val="false"/>
                <w:i w:val="false"/>
                <w:color w:val="000000"/>
                <w:sz w:val="20"/>
              </w:rPr>
              <w:t>№ 133</w:t>
            </w:r>
          </w:p>
        </w:tc>
      </w:tr>
    </w:tbl>
    <w:bookmarkStart w:name="z6" w:id="0"/>
    <w:p>
      <w:pPr>
        <w:spacing w:after="0"/>
        <w:ind w:left="0"/>
        <w:jc w:val="left"/>
      </w:pPr>
      <w:r>
        <w:rPr>
          <w:rFonts w:ascii="Times New Roman"/>
          <w:b/>
          <w:i w:val="false"/>
          <w:color w:val="000000"/>
        </w:rPr>
        <w:t xml:space="preserve"> Правила</w:t>
      </w:r>
      <w:r>
        <w:br/>
      </w:r>
      <w:r>
        <w:rPr>
          <w:rFonts w:ascii="Times New Roman"/>
          <w:b/>
          <w:i w:val="false"/>
          <w:color w:val="000000"/>
        </w:rPr>
        <w:t>оказания социальной помощи, установления</w:t>
      </w:r>
      <w:r>
        <w:br/>
      </w:r>
      <w:r>
        <w:rPr>
          <w:rFonts w:ascii="Times New Roman"/>
          <w:b/>
          <w:i w:val="false"/>
          <w:color w:val="000000"/>
        </w:rPr>
        <w:t>размеров и определения перечня отдельных категорий</w:t>
      </w:r>
      <w:r>
        <w:br/>
      </w:r>
      <w:r>
        <w:rPr>
          <w:rFonts w:ascii="Times New Roman"/>
          <w:b/>
          <w:i w:val="false"/>
          <w:color w:val="000000"/>
        </w:rPr>
        <w:t>нуждающихся граждан</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8)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местными исполнительными органами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4. Праздничным днем является День Победы – 9 мая.</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6. Ежемесячная социальная помощь без учета доходов оказывается:</w:t>
      </w:r>
      <w:r>
        <w:br/>
      </w:r>
      <w:r>
        <w:rPr>
          <w:rFonts w:ascii="Times New Roman"/>
          <w:b w:val="false"/>
          <w:i w:val="false"/>
          <w:color w:val="000000"/>
          <w:sz w:val="28"/>
        </w:rPr>
        <w:t>
      </w:t>
      </w:r>
      <w:r>
        <w:rPr>
          <w:rFonts w:ascii="Times New Roman"/>
          <w:b w:val="false"/>
          <w:i w:val="false"/>
          <w:color w:val="000000"/>
          <w:sz w:val="28"/>
        </w:rPr>
        <w:t>1) участникам и инвалидам Великой Отечественной войны, на бытовые нужды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города Аркалыка Костанайской области от 29.05.2014 </w:t>
      </w:r>
      <w:r>
        <w:rPr>
          <w:rFonts w:ascii="Times New Roman"/>
          <w:b w:val="false"/>
          <w:i w:val="false"/>
          <w:color w:val="ff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w:t>
      </w:r>
      <w:r>
        <w:rPr>
          <w:rFonts w:ascii="Times New Roman"/>
          <w:b w:val="false"/>
          <w:i w:val="false"/>
          <w:color w:val="000000"/>
          <w:sz w:val="28"/>
        </w:rPr>
        <w:t>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4) молодежи из семей со среднедушевым доходом ниже величины прожиточного минимума, установленного по Костанайской области (далее - прожиточный минимум) за последние двенадцать месяцев перед обращением, а также без учета доходов, молодежи, относящейся к социально уязвимым слоям населения, продолжающей обучение за счет средств местного бюджета, для возмещения расходов, связанных с получением высшего образования, по фактическим затратам на оплату обучения в организации образования, за исключением лиц, являющихся обладателями образовательных грантов, получателями иных выплат из государственного бюджета, направленных на оплату обучения в организации образования, перечисляемая двумя частями в течение учебного года в размере не более 400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уполномоченном органе,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7) гражданину (семье), пострадавшему вследствие стихийного бедствия или пожара, без учета доходов, в размере не более 30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8) участникам и инвалидам Великой Отечественной войны, ко дню Победы в Великой Отечественной войне, в размере 150 тысяч тенге;</w:t>
      </w:r>
      <w:r>
        <w:br/>
      </w:r>
      <w:r>
        <w:rPr>
          <w:rFonts w:ascii="Times New Roman"/>
          <w:b w:val="false"/>
          <w:i w:val="false"/>
          <w:color w:val="000000"/>
          <w:sz w:val="28"/>
        </w:rPr>
        <w:t>
      </w:t>
      </w:r>
      <w:r>
        <w:rPr>
          <w:rFonts w:ascii="Times New Roman"/>
          <w:b w:val="false"/>
          <w:i w:val="false"/>
          <w:color w:val="000000"/>
          <w:sz w:val="28"/>
        </w:rPr>
        <w:t>9)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ко дню Победы в Великой Отечественной войне,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города Аркалыка Костанайской области от 20.03.2015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w:t>
      </w:r>
      <w:r>
        <w:rPr>
          <w:rFonts w:ascii="Times New Roman"/>
          <w:b w:val="false"/>
          <w:i w:val="false"/>
          <w:color w:val="000000"/>
          <w:sz w:val="28"/>
        </w:rPr>
        <w:t>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xml:space="preserve">12.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предоставляют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социальный статус получателя;</w:t>
      </w:r>
      <w:r>
        <w:br/>
      </w:r>
      <w:r>
        <w:rPr>
          <w:rFonts w:ascii="Times New Roman"/>
          <w:b w:val="false"/>
          <w:i w:val="false"/>
          <w:color w:val="000000"/>
          <w:sz w:val="28"/>
        </w:rPr>
        <w:t>
      </w:t>
      </w:r>
      <w:r>
        <w:rPr>
          <w:rFonts w:ascii="Times New Roman"/>
          <w:b w:val="false"/>
          <w:i w:val="false"/>
          <w:color w:val="000000"/>
          <w:sz w:val="28"/>
        </w:rPr>
        <w:t>3)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 xml:space="preserve">4) сведения о доходах лиц (членов семьи), указанных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7 настоящих Правил;</w:t>
      </w:r>
      <w:r>
        <w:br/>
      </w:r>
      <w:r>
        <w:rPr>
          <w:rFonts w:ascii="Times New Roman"/>
          <w:b w:val="false"/>
          <w:i w:val="false"/>
          <w:color w:val="000000"/>
          <w:sz w:val="28"/>
        </w:rPr>
        <w:t>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w:t>
      </w:r>
      <w:r>
        <w:br/>
      </w:r>
      <w:r>
        <w:rPr>
          <w:rFonts w:ascii="Times New Roman"/>
          <w:b w:val="false"/>
          <w:i w:val="false"/>
          <w:color w:val="000000"/>
          <w:sz w:val="28"/>
        </w:rPr>
        <w:t>
      Аким поселка, села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поселка,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поселка, села.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города Лисаковска на текущий финансовый год.</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