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8125" w14:textId="3f28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марта 2013 года № 102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23 апреля 2013 года № 107. Зарегистрировано Департаментом юстиции Костанайской области 25 апреля 2013 года № 4109. Утратило силу решением маслихата города Лисаковска Костанайской области от 2 сентября 2013 года № 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Лисаковска Костанайской области от 02.09.2013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оказании социальной помощи отдельным категориям нуждающихся граждан" от 15 марта 2013 года 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4083, опубликовано 11 апреля 2013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"7) лицам, приравненным по льготам и гарантиям к участникам и инвалидам Великой Отечественной войны, другим категориям лиц, приравненных по льготам и гарантиям к участникам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войны, ко дню Победы в Великой Отечественной войне, в размере 5 месячных расчетных показателей;";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"7) для лиц, приравненных по льготам и гарантиям к участникам и инвалидам Великой Отечественной войны, других категорий лиц, приравненных по льготам и гарантиям к участникам войны, а также лиц, проработавших (прослуживших) не менее шести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войны,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IХ сессии                                  С. Шанина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Жарылкасымова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Г. Бермухамбетова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