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f1518" w14:textId="2cf15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размеров и определения перечня отдельных категорий нуждающихся граждан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Алтынсаринского района Костанайской области от 19 сентября 2013 года № 132. Зарегистрировано Департаментом юстиции Костанайской области 22 октября 2013 года № 4248. Утратило силу решением маслихата Алтынсаринского района Костанайской области от 28 декабря 2020 года № 341</w:t>
      </w:r>
    </w:p>
    <w:p>
      <w:pPr>
        <w:spacing w:after="0"/>
        <w:ind w:left="0"/>
        <w:jc w:val="both"/>
      </w:pPr>
      <w:bookmarkStart w:name="z1" w:id="0"/>
      <w:r>
        <w:rPr>
          <w:rFonts w:ascii="Times New Roman"/>
          <w:b w:val="false"/>
          <w:i w:val="false"/>
          <w:color w:val="ff0000"/>
          <w:sz w:val="28"/>
        </w:rPr>
        <w:t xml:space="preserve">
      Сноска. Утратило силу решением маслихата Алтынсаринского района Костанайской области от 28.12.2020 </w:t>
      </w:r>
      <w:r>
        <w:rPr>
          <w:rFonts w:ascii="Times New Roman"/>
          <w:b w:val="false"/>
          <w:i w:val="false"/>
          <w:color w:val="ff0000"/>
          <w:sz w:val="28"/>
        </w:rPr>
        <w:t>№ 341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и постановлением Правительства Республики Казахстан от 21 мая 2013 года </w:t>
      </w:r>
      <w:r>
        <w:rPr>
          <w:rFonts w:ascii="Times New Roman"/>
          <w:b w:val="false"/>
          <w:i w:val="false"/>
          <w:color w:val="000000"/>
          <w:sz w:val="28"/>
        </w:rPr>
        <w:t>№ 504</w:t>
      </w:r>
      <w:r>
        <w:rPr>
          <w:rFonts w:ascii="Times New Roman"/>
          <w:b w:val="false"/>
          <w:i w:val="false"/>
          <w:color w:val="000000"/>
          <w:sz w:val="28"/>
        </w:rPr>
        <w:t xml:space="preserve"> "Об утверждении Типовых правил оказания социальной помощи, установления размеров и определения перечня отдельных категорий нуждающихся граждан" Алтынсаринский районный маслихат </w:t>
      </w:r>
      <w:r>
        <w:rPr>
          <w:rFonts w:ascii="Times New Roman"/>
          <w:b/>
          <w:i w:val="false"/>
          <w:color w:val="000000"/>
          <w:sz w:val="28"/>
        </w:rPr>
        <w:t>РЕШИЛ:</w:t>
      </w:r>
    </w:p>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w:t>
      </w:r>
    </w:p>
    <w:bookmarkEnd w:id="1"/>
    <w:bookmarkStart w:name="z3" w:id="2"/>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решение</w:t>
      </w:r>
      <w:r>
        <w:rPr>
          <w:rFonts w:ascii="Times New Roman"/>
          <w:b w:val="false"/>
          <w:i w:val="false"/>
          <w:color w:val="000000"/>
          <w:sz w:val="28"/>
        </w:rPr>
        <w:t xml:space="preserve"> районного маслихата от 19 марта 2013 года № 89 "Об оказании социальной помощи отдельным категориям нуждающихся граждан" (зарегистрировано в Реестре государственной регистрации нормативных правовых актов под № 4093 опубликовано 16 апреля 2013 года в районной газете "Таза бұлақ – Чистый родник").</w:t>
      </w:r>
    </w:p>
    <w:bookmarkEnd w:id="2"/>
    <w:bookmarkStart w:name="z4"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сессии</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районного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Уразбаева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Алтынсаринского</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районного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Есмуханов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СОГЛАСОВАНО:</w:t>
      </w:r>
    </w:p>
    <w:p>
      <w:pPr>
        <w:spacing w:after="0"/>
        <w:ind w:left="0"/>
        <w:jc w:val="left"/>
      </w:pPr>
      <w:r>
        <w:rPr>
          <w:rFonts w:ascii="Times New Roman"/>
          <w:b w:val="false"/>
          <w:i w:val="false"/>
          <w:color w:val="000000"/>
          <w:sz w:val="28"/>
        </w:rPr>
        <w:t>
      Руководитель государственного</w:t>
      </w:r>
      <w:r>
        <w:br/>
      </w:r>
      <w:r>
        <w:rPr>
          <w:rFonts w:ascii="Times New Roman"/>
          <w:b w:val="false"/>
          <w:i w:val="false"/>
          <w:color w:val="000000"/>
          <w:sz w:val="28"/>
        </w:rPr>
        <w:t>
      учреждения "Отдел занятости</w:t>
      </w:r>
      <w:r>
        <w:br/>
      </w:r>
      <w:r>
        <w:rPr>
          <w:rFonts w:ascii="Times New Roman"/>
          <w:b w:val="false"/>
          <w:i w:val="false"/>
          <w:color w:val="000000"/>
          <w:sz w:val="28"/>
        </w:rPr>
        <w:t>
      и социальных программ акимата</w:t>
      </w:r>
      <w:r>
        <w:br/>
      </w:r>
      <w:r>
        <w:rPr>
          <w:rFonts w:ascii="Times New Roman"/>
          <w:b w:val="false"/>
          <w:i w:val="false"/>
          <w:color w:val="000000"/>
          <w:sz w:val="28"/>
        </w:rPr>
        <w:t>
      Алтынсаринского района"</w:t>
      </w:r>
      <w:r>
        <w:br/>
      </w:r>
      <w:r>
        <w:rPr>
          <w:rFonts w:ascii="Times New Roman"/>
          <w:b w:val="false"/>
          <w:i w:val="false"/>
          <w:color w:val="000000"/>
          <w:sz w:val="28"/>
        </w:rPr>
        <w:t>
      __________________ О. Банкова</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решением маслихата</w:t>
            </w:r>
            <w:r>
              <w:br/>
            </w:r>
            <w:r>
              <w:rPr>
                <w:rFonts w:ascii="Times New Roman"/>
                <w:b w:val="false"/>
                <w:i w:val="false"/>
                <w:color w:val="000000"/>
                <w:sz w:val="20"/>
              </w:rPr>
              <w:t>от 19 сентября 2013 года</w:t>
            </w:r>
            <w:r>
              <w:br/>
            </w:r>
            <w:r>
              <w:rPr>
                <w:rFonts w:ascii="Times New Roman"/>
                <w:b w:val="false"/>
                <w:i w:val="false"/>
                <w:color w:val="000000"/>
                <w:sz w:val="20"/>
              </w:rPr>
              <w:t>№ 132</w:t>
            </w:r>
          </w:p>
        </w:tc>
      </w:tr>
    </w:tbl>
    <w:bookmarkStart w:name="z6" w:id="4"/>
    <w:p>
      <w:pPr>
        <w:spacing w:after="0"/>
        <w:ind w:left="0"/>
        <w:jc w:val="left"/>
      </w:pPr>
      <w:r>
        <w:rPr>
          <w:rFonts w:ascii="Times New Roman"/>
          <w:b/>
          <w:i w:val="false"/>
          <w:color w:val="000000"/>
        </w:rPr>
        <w:t xml:space="preserve"> Правила оказания социальной помощи, установления размеров и определения перечня отдельных категорий нуждающихся граждан</w:t>
      </w:r>
    </w:p>
    <w:bookmarkEnd w:id="4"/>
    <w:bookmarkStart w:name="z7" w:id="5"/>
    <w:p>
      <w:pPr>
        <w:spacing w:after="0"/>
        <w:ind w:left="0"/>
        <w:jc w:val="left"/>
      </w:pPr>
      <w:r>
        <w:rPr>
          <w:rFonts w:ascii="Times New Roman"/>
          <w:b/>
          <w:i w:val="false"/>
          <w:color w:val="000000"/>
        </w:rPr>
        <w:t xml:space="preserve"> 1. Общие положения</w:t>
      </w:r>
    </w:p>
    <w:bookmarkEnd w:id="5"/>
    <w:bookmarkStart w:name="z8" w:id="6"/>
    <w:p>
      <w:pPr>
        <w:spacing w:after="0"/>
        <w:ind w:left="0"/>
        <w:jc w:val="both"/>
      </w:pPr>
      <w:r>
        <w:rPr>
          <w:rFonts w:ascii="Times New Roman"/>
          <w:b w:val="false"/>
          <w:i w:val="false"/>
          <w:color w:val="000000"/>
          <w:sz w:val="28"/>
        </w:rPr>
        <w:t xml:space="preserve">
      1. Настоящие Правила оказания социальной помощи, установления размеров и определения перечня отдельных категорий нуждающихся граждан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постановлением Правительства Республики Казахстан от 21 мая 2013 года </w:t>
      </w:r>
      <w:r>
        <w:rPr>
          <w:rFonts w:ascii="Times New Roman"/>
          <w:b w:val="false"/>
          <w:i w:val="false"/>
          <w:color w:val="000000"/>
          <w:sz w:val="28"/>
        </w:rPr>
        <w:t>№ 504</w:t>
      </w:r>
      <w:r>
        <w:rPr>
          <w:rFonts w:ascii="Times New Roman"/>
          <w:b w:val="false"/>
          <w:i w:val="false"/>
          <w:color w:val="000000"/>
          <w:sz w:val="28"/>
        </w:rPr>
        <w:t xml:space="preserve"> "Об утверждении Типовых правил оказания социальной помощи, установления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размеров и определения перечня отдельных категорий нуждающихся граждан.</w:t>
      </w:r>
    </w:p>
    <w:bookmarkEnd w:id="6"/>
    <w:bookmarkStart w:name="z9" w:id="7"/>
    <w:p>
      <w:pPr>
        <w:spacing w:after="0"/>
        <w:ind w:left="0"/>
        <w:jc w:val="both"/>
      </w:pPr>
      <w:r>
        <w:rPr>
          <w:rFonts w:ascii="Times New Roman"/>
          <w:b w:val="false"/>
          <w:i w:val="false"/>
          <w:color w:val="000000"/>
          <w:sz w:val="28"/>
        </w:rPr>
        <w:t>
      2. Основные термины и понятия, которые используются в настоящих Правилах:</w:t>
      </w:r>
    </w:p>
    <w:bookmarkEnd w:id="7"/>
    <w:bookmarkStart w:name="z9" w:id="8"/>
    <w:p>
      <w:pPr>
        <w:spacing w:after="0"/>
        <w:ind w:left="0"/>
        <w:jc w:val="both"/>
      </w:pPr>
      <w:r>
        <w:rPr>
          <w:rFonts w:ascii="Times New Roman"/>
          <w:b w:val="false"/>
          <w:i w:val="false"/>
          <w:color w:val="000000"/>
          <w:sz w:val="28"/>
        </w:rPr>
        <w:t>
      1) Государственная корпорация "Правительство для граждан" (далее – уполномоченная организация) – юридическое лицо, созданное по решению Правительства Республики Казахстан для оказания государственных услуг,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 организации работы по приему заявлений на оказание государственных услуг, услуг по выдаче технических условий на подключение к сетям субъектов естественных монополий, услуг субъектов квазигосударственного сектора и выдаче их результатов услугополучателю по принципу "одного окна", а также обеспечения оказания государственных услуг в электронной форме, осуществляющее государственную регистрацию прав на недвижимое имущество по месту его нахождения;</w:t>
      </w:r>
    </w:p>
    <w:bookmarkEnd w:id="8"/>
    <w:bookmarkStart w:name="z10" w:id="9"/>
    <w:p>
      <w:pPr>
        <w:spacing w:after="0"/>
        <w:ind w:left="0"/>
        <w:jc w:val="both"/>
      </w:pPr>
      <w:r>
        <w:rPr>
          <w:rFonts w:ascii="Times New Roman"/>
          <w:b w:val="false"/>
          <w:i w:val="false"/>
          <w:color w:val="000000"/>
          <w:sz w:val="28"/>
        </w:rPr>
        <w:t>
      2) специальная комиссия – комиссия, создаваемая решением акима района по рассмотрению заявления лица (семьи), претендующего на оказание социальной помощи в связи с наступлением трудной жизненной ситуации;</w:t>
      </w:r>
    </w:p>
    <w:bookmarkEnd w:id="9"/>
    <w:bookmarkStart w:name="z11" w:id="10"/>
    <w:p>
      <w:pPr>
        <w:spacing w:after="0"/>
        <w:ind w:left="0"/>
        <w:jc w:val="both"/>
      </w:pPr>
      <w:r>
        <w:rPr>
          <w:rFonts w:ascii="Times New Roman"/>
          <w:b w:val="false"/>
          <w:i w:val="false"/>
          <w:color w:val="000000"/>
          <w:sz w:val="28"/>
        </w:rPr>
        <w:t>
      3) прожиточный минимум – необходимый минимальный денежный доход на одного человека, равный по величине стоимости минимальной потребительской корзины, рассчитываемой органом статистики Костанайской области;</w:t>
      </w:r>
    </w:p>
    <w:bookmarkEnd w:id="10"/>
    <w:bookmarkStart w:name="z12" w:id="11"/>
    <w:p>
      <w:pPr>
        <w:spacing w:after="0"/>
        <w:ind w:left="0"/>
        <w:jc w:val="both"/>
      </w:pPr>
      <w:r>
        <w:rPr>
          <w:rFonts w:ascii="Times New Roman"/>
          <w:b w:val="false"/>
          <w:i w:val="false"/>
          <w:color w:val="000000"/>
          <w:sz w:val="28"/>
        </w:rPr>
        <w:t>
      4) праздничные дни – дни национальных и государственных праздников Республики Казахстан;</w:t>
      </w:r>
    </w:p>
    <w:bookmarkEnd w:id="11"/>
    <w:bookmarkStart w:name="z13" w:id="12"/>
    <w:p>
      <w:pPr>
        <w:spacing w:after="0"/>
        <w:ind w:left="0"/>
        <w:jc w:val="both"/>
      </w:pPr>
      <w:r>
        <w:rPr>
          <w:rFonts w:ascii="Times New Roman"/>
          <w:b w:val="false"/>
          <w:i w:val="false"/>
          <w:color w:val="000000"/>
          <w:sz w:val="28"/>
        </w:rPr>
        <w:t>
      5) среднедушевой доход семьи (гражданина) – доля совокупного дохода семьи, приходящаяся на каждого члена семьи в месяц;</w:t>
      </w:r>
    </w:p>
    <w:bookmarkEnd w:id="12"/>
    <w:bookmarkStart w:name="z14" w:id="13"/>
    <w:p>
      <w:pPr>
        <w:spacing w:after="0"/>
        <w:ind w:left="0"/>
        <w:jc w:val="both"/>
      </w:pPr>
      <w:r>
        <w:rPr>
          <w:rFonts w:ascii="Times New Roman"/>
          <w:b w:val="false"/>
          <w:i w:val="false"/>
          <w:color w:val="000000"/>
          <w:sz w:val="28"/>
        </w:rPr>
        <w:t>
      6) трудная жизненная ситуация – ситуация, объективно нарушающая жизнедеятельность гражданина, которую он не может преодолеть самостоятельно;</w:t>
      </w:r>
    </w:p>
    <w:bookmarkEnd w:id="13"/>
    <w:bookmarkStart w:name="z15" w:id="14"/>
    <w:p>
      <w:pPr>
        <w:spacing w:after="0"/>
        <w:ind w:left="0"/>
        <w:jc w:val="both"/>
      </w:pPr>
      <w:r>
        <w:rPr>
          <w:rFonts w:ascii="Times New Roman"/>
          <w:b w:val="false"/>
          <w:i w:val="false"/>
          <w:color w:val="000000"/>
          <w:sz w:val="28"/>
        </w:rPr>
        <w:t>
      7) уполномоченный орган – исполнительный орган района в сфере социальной защиты населения, финансируемый за счет местного бюджета, осуществляющий оказание социальной помощи;</w:t>
      </w:r>
    </w:p>
    <w:bookmarkEnd w:id="14"/>
    <w:bookmarkStart w:name="z16" w:id="15"/>
    <w:p>
      <w:pPr>
        <w:spacing w:after="0"/>
        <w:ind w:left="0"/>
        <w:jc w:val="both"/>
      </w:pPr>
      <w:r>
        <w:rPr>
          <w:rFonts w:ascii="Times New Roman"/>
          <w:b w:val="false"/>
          <w:i w:val="false"/>
          <w:color w:val="000000"/>
          <w:sz w:val="28"/>
        </w:rPr>
        <w:t>
      8) центр занятости населения – юридическое лицо, создаваемое местным исполнительным органом района, в целях реализации активных мер содействия занятости, организации социальной защиты от безработицы и иных мер содействия занятости;</w:t>
      </w:r>
    </w:p>
    <w:bookmarkEnd w:id="15"/>
    <w:bookmarkStart w:name="z17" w:id="16"/>
    <w:p>
      <w:pPr>
        <w:spacing w:after="0"/>
        <w:ind w:left="0"/>
        <w:jc w:val="both"/>
      </w:pPr>
      <w:r>
        <w:rPr>
          <w:rFonts w:ascii="Times New Roman"/>
          <w:b w:val="false"/>
          <w:i w:val="false"/>
          <w:color w:val="000000"/>
          <w:sz w:val="28"/>
        </w:rPr>
        <w:t>
      9) участковая комиссия – комиссия, создаваемая решением акимов соответствующих административно–территориальных единиц для проведения обследования материального положения лиц (семей), обратившихся за социальной помощью, и подготовки заключений;</w:t>
      </w:r>
    </w:p>
    <w:bookmarkEnd w:id="16"/>
    <w:p>
      <w:pPr>
        <w:spacing w:after="0"/>
        <w:ind w:left="0"/>
        <w:jc w:val="left"/>
      </w:pPr>
      <w:r>
        <w:rPr>
          <w:rFonts w:ascii="Times New Roman"/>
          <w:b w:val="false"/>
          <w:i w:val="false"/>
          <w:color w:val="000000"/>
          <w:sz w:val="28"/>
        </w:rPr>
        <w:t>
      10) предельный размер – утвержденный максимальный размер социальной помощи.</w:t>
      </w:r>
      <w:r>
        <w:br/>
      </w:r>
      <w:r>
        <w:rPr>
          <w:rFonts w:ascii="Times New Roman"/>
          <w:b w:val="false"/>
          <w:i w:val="false"/>
          <w:color w:val="000000"/>
          <w:sz w:val="28"/>
        </w:rPr>
        <w:t>
</w:t>
      </w:r>
      <w:r>
        <w:rPr>
          <w:rFonts w:ascii="Times New Roman"/>
          <w:b w:val="false"/>
          <w:i w:val="false"/>
          <w:color w:val="ff0000"/>
          <w:sz w:val="28"/>
        </w:rPr>
        <w:t xml:space="preserve">      Сноска. Пункт 2 – в редакции решения маслихата Алтынсаринского района Костанайской области от 08.04.2020 </w:t>
      </w:r>
      <w:r>
        <w:rPr>
          <w:rFonts w:ascii="Times New Roman"/>
          <w:b w:val="false"/>
          <w:i w:val="false"/>
          <w:color w:val="000000"/>
          <w:sz w:val="28"/>
        </w:rPr>
        <w:t>№ 300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 w:id="17"/>
    <w:p>
      <w:pPr>
        <w:spacing w:after="0"/>
        <w:ind w:left="0"/>
        <w:jc w:val="both"/>
      </w:pPr>
      <w:r>
        <w:rPr>
          <w:rFonts w:ascii="Times New Roman"/>
          <w:b w:val="false"/>
          <w:i w:val="false"/>
          <w:color w:val="000000"/>
          <w:sz w:val="28"/>
        </w:rPr>
        <w:t xml:space="preserve">
      3. Для целей настоящих </w:t>
      </w:r>
      <w:r>
        <w:rPr>
          <w:rFonts w:ascii="Times New Roman"/>
          <w:b w:val="false"/>
          <w:i w:val="false"/>
          <w:color w:val="000000"/>
          <w:sz w:val="28"/>
        </w:rPr>
        <w:t>Правил</w:t>
      </w:r>
      <w:r>
        <w:rPr>
          <w:rFonts w:ascii="Times New Roman"/>
          <w:b w:val="false"/>
          <w:i w:val="false"/>
          <w:color w:val="000000"/>
          <w:sz w:val="28"/>
        </w:rPr>
        <w:t xml:space="preserve"> под социальной помощью понимается помощь, предоставляемая местным исполнительным органом в денежной форме отдельным категориям нуждающихся граждан (далее – получатели) в случае наступления трудной жизненной ситуации, а также к праздничному дню.</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решения маслихата Алтынсаринского района Костанайской области от 10.02.2020 </w:t>
      </w:r>
      <w:r>
        <w:rPr>
          <w:rFonts w:ascii="Times New Roman"/>
          <w:b w:val="false"/>
          <w:i w:val="false"/>
          <w:color w:val="000000"/>
          <w:sz w:val="28"/>
        </w:rPr>
        <w:t>№ 291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 w:id="18"/>
    <w:p>
      <w:pPr>
        <w:spacing w:after="0"/>
        <w:ind w:left="0"/>
        <w:jc w:val="both"/>
      </w:pPr>
      <w:r>
        <w:rPr>
          <w:rFonts w:ascii="Times New Roman"/>
          <w:b w:val="false"/>
          <w:i w:val="false"/>
          <w:color w:val="000000"/>
          <w:sz w:val="28"/>
        </w:rPr>
        <w:t>
      4. Праздничным днем является День Победы – 9 мая.</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решения маслихата Алтынсаринского района Костанайской области от 10.02.2020 </w:t>
      </w:r>
      <w:r>
        <w:rPr>
          <w:rFonts w:ascii="Times New Roman"/>
          <w:b w:val="false"/>
          <w:i w:val="false"/>
          <w:color w:val="000000"/>
          <w:sz w:val="28"/>
        </w:rPr>
        <w:t>№ 291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 w:id="19"/>
    <w:p>
      <w:pPr>
        <w:spacing w:after="0"/>
        <w:ind w:left="0"/>
        <w:jc w:val="left"/>
      </w:pPr>
      <w:r>
        <w:rPr>
          <w:rFonts w:ascii="Times New Roman"/>
          <w:b/>
          <w:i w:val="false"/>
          <w:color w:val="000000"/>
        </w:rPr>
        <w:t xml:space="preserve"> 2. Порядок определения перечня категорий получателей социальной помощи и установления размеров социальной помощи</w:t>
      </w:r>
    </w:p>
    <w:bookmarkEnd w:id="19"/>
    <w:bookmarkStart w:name="z23" w:id="20"/>
    <w:p>
      <w:pPr>
        <w:spacing w:after="0"/>
        <w:ind w:left="0"/>
        <w:jc w:val="both"/>
      </w:pPr>
      <w:r>
        <w:rPr>
          <w:rFonts w:ascii="Times New Roman"/>
          <w:b w:val="false"/>
          <w:i w:val="false"/>
          <w:color w:val="000000"/>
          <w:sz w:val="28"/>
        </w:rPr>
        <w:t>
      5. Социальная помощь предоставляется единовременно и (или) периодически (ежемесячно, 1 раз в полугодие).</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решения маслихата Алтынсаринского района Костанайской области от 08.04.2020 </w:t>
      </w:r>
      <w:r>
        <w:rPr>
          <w:rFonts w:ascii="Times New Roman"/>
          <w:b w:val="false"/>
          <w:i w:val="false"/>
          <w:color w:val="000000"/>
          <w:sz w:val="28"/>
        </w:rPr>
        <w:t>№ 300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 w:id="21"/>
    <w:p>
      <w:pPr>
        <w:spacing w:after="0"/>
        <w:ind w:left="0"/>
        <w:jc w:val="both"/>
      </w:pPr>
      <w:r>
        <w:rPr>
          <w:rFonts w:ascii="Times New Roman"/>
          <w:b w:val="false"/>
          <w:i w:val="false"/>
          <w:color w:val="000000"/>
          <w:sz w:val="28"/>
        </w:rPr>
        <w:t>
      6. Социальная помощь оказывается периодически (ежемесячно, 1 раз в полугодие):</w:t>
      </w:r>
    </w:p>
    <w:bookmarkEnd w:id="21"/>
    <w:bookmarkStart w:name="z23" w:id="22"/>
    <w:p>
      <w:pPr>
        <w:spacing w:after="0"/>
        <w:ind w:left="0"/>
        <w:jc w:val="both"/>
      </w:pPr>
      <w:r>
        <w:rPr>
          <w:rFonts w:ascii="Times New Roman"/>
          <w:b w:val="false"/>
          <w:i w:val="false"/>
          <w:color w:val="000000"/>
          <w:sz w:val="28"/>
        </w:rPr>
        <w:t>
      1) участникам и инвалидам Великой Отечественной войны, на бытовые нужды, в размере 10 месячных расчетных показателей, без учета доходов;</w:t>
      </w:r>
    </w:p>
    <w:bookmarkEnd w:id="22"/>
    <w:bookmarkStart w:name="z24" w:id="23"/>
    <w:p>
      <w:pPr>
        <w:spacing w:after="0"/>
        <w:ind w:left="0"/>
        <w:jc w:val="both"/>
      </w:pPr>
      <w:r>
        <w:rPr>
          <w:rFonts w:ascii="Times New Roman"/>
          <w:b w:val="false"/>
          <w:i w:val="false"/>
          <w:color w:val="000000"/>
          <w:sz w:val="28"/>
        </w:rPr>
        <w:t>
      2) лицам, приравненным по льготам и гарантиям к участникам и инвалидам Великой Отечественной войны, другим категориям лиц, приравненных по льготам и гарантиям к участникам войны, на бытовые нужды, в размере 3 месячных расчетных показателей, без учета доходов;</w:t>
      </w:r>
    </w:p>
    <w:bookmarkEnd w:id="23"/>
    <w:bookmarkStart w:name="z25" w:id="24"/>
    <w:p>
      <w:pPr>
        <w:spacing w:after="0"/>
        <w:ind w:left="0"/>
        <w:jc w:val="both"/>
      </w:pPr>
      <w:r>
        <w:rPr>
          <w:rFonts w:ascii="Times New Roman"/>
          <w:b w:val="false"/>
          <w:i w:val="false"/>
          <w:color w:val="000000"/>
          <w:sz w:val="28"/>
        </w:rPr>
        <w:t>
      3) лицам, впервые приобретающим техническое, профессиональное, послесреднее или высшее образование (далее - образование), для оплаты обучения по фактической стоимости, связанной с получением образования в учебных заведениях Республики Казахстан, перечисляемой двумя частями в течение учебного года в размере не более 400 месячных расчетных показателей, за исключением лиц, являющихся обладателями образовательных грантов, получателями иных видов выплат из государственного бюджета, из числа:</w:t>
      </w:r>
    </w:p>
    <w:bookmarkEnd w:id="24"/>
    <w:bookmarkStart w:name="z26" w:id="25"/>
    <w:p>
      <w:pPr>
        <w:spacing w:after="0"/>
        <w:ind w:left="0"/>
        <w:jc w:val="both"/>
      </w:pPr>
      <w:r>
        <w:rPr>
          <w:rFonts w:ascii="Times New Roman"/>
          <w:b w:val="false"/>
          <w:i w:val="false"/>
          <w:color w:val="000000"/>
          <w:sz w:val="28"/>
        </w:rPr>
        <w:t>
      молодежи из семей со среднедушевым доходом за последние двенадцать месяцев перед обращением ниже величины прожиточного минимума, установленного по Костанайской области (далее прожиточный минимум);</w:t>
      </w:r>
    </w:p>
    <w:bookmarkEnd w:id="25"/>
    <w:bookmarkStart w:name="z27" w:id="26"/>
    <w:p>
      <w:pPr>
        <w:spacing w:after="0"/>
        <w:ind w:left="0"/>
        <w:jc w:val="both"/>
      </w:pPr>
      <w:r>
        <w:rPr>
          <w:rFonts w:ascii="Times New Roman"/>
          <w:b w:val="false"/>
          <w:i w:val="false"/>
          <w:color w:val="000000"/>
          <w:sz w:val="28"/>
        </w:rPr>
        <w:t>
      молодежи, относящейся к социально уязвимым слоям населения, продолжающей обучение за счет средств местного бюджета, без учета дохода;</w:t>
      </w:r>
    </w:p>
    <w:bookmarkEnd w:id="26"/>
    <w:p>
      <w:pPr>
        <w:spacing w:after="0"/>
        <w:ind w:left="0"/>
        <w:jc w:val="both"/>
      </w:pPr>
      <w:r>
        <w:rPr>
          <w:rFonts w:ascii="Times New Roman"/>
          <w:b w:val="false"/>
          <w:i w:val="false"/>
          <w:color w:val="000000"/>
          <w:sz w:val="28"/>
        </w:rPr>
        <w:t>
      инвалидов всех категорий, имеющих рекомендацию в индивидуальной программе реабилитации инвалида, без учета доходов.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решения маслихата Алтынсаринского района Костанайской области от 08.04.2020 </w:t>
      </w:r>
      <w:r>
        <w:rPr>
          <w:rFonts w:ascii="Times New Roman"/>
          <w:b w:val="false"/>
          <w:i w:val="false"/>
          <w:color w:val="000000"/>
          <w:sz w:val="28"/>
        </w:rPr>
        <w:t>№ 300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xml:space="preserve">
      </w:t>
      </w:r>
      <w:r>
        <w:rPr>
          <w:rFonts w:ascii="Times New Roman"/>
          <w:b w:val="false"/>
          <w:i w:val="false"/>
          <w:color w:val="000000"/>
          <w:sz w:val="28"/>
        </w:rPr>
        <w:t>7. Единовременная социальная помощь оказывается следующим гражданам, оказавшимся в трудной жизненной ситуации, а также отдельным категориям граждан к праздничному дню:</w:t>
      </w:r>
      <w:r>
        <w:br/>
      </w:r>
      <w:r>
        <w:rPr>
          <w:rFonts w:ascii="Times New Roman"/>
          <w:b w:val="false"/>
          <w:i w:val="false"/>
          <w:color w:val="000000"/>
          <w:sz w:val="28"/>
        </w:rPr>
        <w:t xml:space="preserve">
      </w:t>
      </w:r>
      <w:r>
        <w:rPr>
          <w:rFonts w:ascii="Times New Roman"/>
          <w:b w:val="false"/>
          <w:i w:val="false"/>
          <w:color w:val="000000"/>
          <w:sz w:val="28"/>
        </w:rPr>
        <w:t>1) лицам, больным заразной формой туберкулеза, выписанным из специализированной противотуберкулезной медицинской организации, на дополнительное питание, без учета доходов, в размере не более 15 месячных расчетных показателей;</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решением маслихата Алтынсаринского района Костанайской области от 08.04.2020 </w:t>
      </w:r>
      <w:r>
        <w:rPr>
          <w:rFonts w:ascii="Times New Roman"/>
          <w:b w:val="false"/>
          <w:i w:val="false"/>
          <w:color w:val="000000"/>
          <w:sz w:val="28"/>
        </w:rPr>
        <w:t>№ 300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xml:space="preserve">
      </w:t>
      </w:r>
      <w:r>
        <w:rPr>
          <w:rFonts w:ascii="Times New Roman"/>
          <w:b w:val="false"/>
          <w:i w:val="false"/>
          <w:color w:val="000000"/>
          <w:sz w:val="28"/>
        </w:rPr>
        <w:t>3) лицам из семей, имеющих среднедушевой доход ниже величины прожиточного минимума за квартал, предшествующий кварталу обращения, на погребение умерших родственников, супругов, зарегистрированных на день смерти в качестве безработных в центре занятости населения, а также малообеспеченным семьям на погребение несовершеннолетних детей, в размере 15 месячных расчетных показателей;</w:t>
      </w:r>
      <w:r>
        <w:br/>
      </w:r>
      <w:r>
        <w:rPr>
          <w:rFonts w:ascii="Times New Roman"/>
          <w:b w:val="false"/>
          <w:i w:val="false"/>
          <w:color w:val="000000"/>
          <w:sz w:val="28"/>
        </w:rPr>
        <w:t xml:space="preserve">
      </w:t>
      </w:r>
      <w:r>
        <w:rPr>
          <w:rFonts w:ascii="Times New Roman"/>
          <w:b w:val="false"/>
          <w:i w:val="false"/>
          <w:color w:val="000000"/>
          <w:sz w:val="28"/>
        </w:rPr>
        <w:t>4) лицам из семей, имеющих среднедушевой доход ниже величины прожиточного минимума за квартал, предшествующий кварталу обращения, на бытовые нужды, в размере 7 месячных расчетных показателей;</w:t>
      </w:r>
      <w:r>
        <w:br/>
      </w:r>
      <w:r>
        <w:rPr>
          <w:rFonts w:ascii="Times New Roman"/>
          <w:b w:val="false"/>
          <w:i w:val="false"/>
          <w:color w:val="000000"/>
          <w:sz w:val="28"/>
        </w:rPr>
        <w:t xml:space="preserve">
      </w:t>
      </w:r>
      <w:r>
        <w:rPr>
          <w:rFonts w:ascii="Times New Roman"/>
          <w:b w:val="false"/>
          <w:i w:val="false"/>
          <w:color w:val="000000"/>
          <w:sz w:val="28"/>
        </w:rPr>
        <w:t>5) инвалидам всех категорий, на оперативное лечение, без учета доходов, в размере не более 50 месячных расчетных показателей;</w:t>
      </w:r>
      <w:r>
        <w:br/>
      </w:r>
      <w:r>
        <w:rPr>
          <w:rFonts w:ascii="Times New Roman"/>
          <w:b w:val="false"/>
          <w:i w:val="false"/>
          <w:color w:val="000000"/>
          <w:sz w:val="28"/>
        </w:rPr>
        <w:t xml:space="preserve">
      </w:t>
      </w:r>
      <w:r>
        <w:rPr>
          <w:rFonts w:ascii="Times New Roman"/>
          <w:b w:val="false"/>
          <w:i w:val="false"/>
          <w:color w:val="000000"/>
          <w:sz w:val="28"/>
        </w:rPr>
        <w:t>6) инвалидам всех категорий, для возмещения расходов, связанных с их проездом в санатории и реабилитационные центры и обратно, без учета доходов, в размере не более 3 месячных расчетных показателей;</w:t>
      </w:r>
      <w:r>
        <w:br/>
      </w:r>
      <w:r>
        <w:rPr>
          <w:rFonts w:ascii="Times New Roman"/>
          <w:b w:val="false"/>
          <w:i w:val="false"/>
          <w:color w:val="000000"/>
          <w:sz w:val="28"/>
        </w:rPr>
        <w:t xml:space="preserve">
      </w:t>
      </w:r>
      <w:r>
        <w:rPr>
          <w:rFonts w:ascii="Times New Roman"/>
          <w:b w:val="false"/>
          <w:i w:val="false"/>
          <w:color w:val="000000"/>
          <w:sz w:val="28"/>
        </w:rPr>
        <w:t>7) гражданину (семье), пострадавшему вследствие стихийного бедствия или пожара, без учета доходов, в размере не более 50 месячных расчетных показателей.</w:t>
      </w:r>
      <w:r>
        <w:br/>
      </w:r>
      <w:r>
        <w:rPr>
          <w:rFonts w:ascii="Times New Roman"/>
          <w:b w:val="false"/>
          <w:i w:val="false"/>
          <w:color w:val="000000"/>
          <w:sz w:val="28"/>
        </w:rPr>
        <w:t xml:space="preserve">
      </w:t>
      </w:r>
      <w:r>
        <w:rPr>
          <w:rFonts w:ascii="Times New Roman"/>
          <w:b w:val="false"/>
          <w:i w:val="false"/>
          <w:color w:val="000000"/>
          <w:sz w:val="28"/>
        </w:rPr>
        <w:t>8) участникам и инвалидам Великой Отечественной войны, ко Дню Победы в Великой Отечественной войне, без учета доходов, в размере 1 000 000 (один миллион) тенге;</w:t>
      </w:r>
      <w:r>
        <w:br/>
      </w:r>
      <w:r>
        <w:rPr>
          <w:rFonts w:ascii="Times New Roman"/>
          <w:b w:val="false"/>
          <w:i w:val="false"/>
          <w:color w:val="000000"/>
          <w:sz w:val="28"/>
        </w:rPr>
        <w:t>
</w:t>
      </w:r>
    </w:p>
    <w:bookmarkStart w:name="z36" w:id="27"/>
    <w:p>
      <w:pPr>
        <w:spacing w:after="0"/>
        <w:ind w:left="0"/>
        <w:jc w:val="both"/>
      </w:pPr>
      <w:r>
        <w:rPr>
          <w:rFonts w:ascii="Times New Roman"/>
          <w:b w:val="false"/>
          <w:i w:val="false"/>
          <w:color w:val="000000"/>
          <w:sz w:val="28"/>
        </w:rPr>
        <w:t>
      9) лицам, приравненным по льготам и гарантиям к участникам и инвалидам Великой Отечественной войны, ко Дню Победы в Великой Отечественной войне, без учета доходов:</w:t>
      </w:r>
    </w:p>
    <w:bookmarkEnd w:id="27"/>
    <w:bookmarkStart w:name="z36" w:id="28"/>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Советских Социалистических Республик,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в размере 100000 (сто тысяч) тенге;</w:t>
      </w:r>
    </w:p>
    <w:bookmarkEnd w:id="28"/>
    <w:bookmarkStart w:name="z37" w:id="29"/>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Советских Социалистических Республик,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в размере 100000 (сто тысяч) тенге;</w:t>
      </w:r>
    </w:p>
    <w:bookmarkEnd w:id="29"/>
    <w:bookmarkStart w:name="z38" w:id="30"/>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в размере 100000 (сто тысяч) тенге;</w:t>
      </w:r>
    </w:p>
    <w:bookmarkEnd w:id="30"/>
    <w:bookmarkStart w:name="z39" w:id="31"/>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в размере 100000 (сто тысяч) тенге;</w:t>
      </w:r>
    </w:p>
    <w:bookmarkEnd w:id="31"/>
    <w:bookmarkStart w:name="z40" w:id="32"/>
    <w:p>
      <w:pPr>
        <w:spacing w:after="0"/>
        <w:ind w:left="0"/>
        <w:jc w:val="both"/>
      </w:pPr>
      <w:r>
        <w:rPr>
          <w:rFonts w:ascii="Times New Roman"/>
          <w:b w:val="false"/>
          <w:i w:val="false"/>
          <w:color w:val="000000"/>
          <w:sz w:val="28"/>
        </w:rPr>
        <w:t>
      работникам спецформирований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Советских Социалистических Республик, морского и речного флота, летно-подъемного состава Главсевморпути, переведенных в период Великой Отечественной войны на положение военнослужащих и выполнявших задачи в интересах действующей армии и флота в пределах тыловых границ действующих фронтов, оперативных зон флотов, а также членам экипажей судов транспортного флота, интернированных в начале Великой Отечественной войны в портах других государств, в размере 100000 (сто тысяч) тенге;</w:t>
      </w:r>
    </w:p>
    <w:bookmarkEnd w:id="32"/>
    <w:bookmarkStart w:name="z41" w:id="33"/>
    <w:p>
      <w:pPr>
        <w:spacing w:after="0"/>
        <w:ind w:left="0"/>
        <w:jc w:val="both"/>
      </w:pPr>
      <w:r>
        <w:rPr>
          <w:rFonts w:ascii="Times New Roman"/>
          <w:b w:val="false"/>
          <w:i w:val="false"/>
          <w:color w:val="000000"/>
          <w:sz w:val="28"/>
        </w:rPr>
        <w:t>
      военнослужащим, ставшим инвалидами вследствие ранения, контузии, увечья, полученных при защите бывшего Союза Советских Социалистических Республик, или вследствие заболевания, связанного с пребыванием на фронте, в размере 100000 (сто тысяч) тенге;</w:t>
      </w:r>
    </w:p>
    <w:bookmarkEnd w:id="33"/>
    <w:bookmarkStart w:name="z42" w:id="34"/>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Советских Социалистических Республик и органов внутренних дел, ставшим инвалидами вследствие ранения, контузии, увечья, полученных при исполнении служебных обязанностей, либо вследствие заболевания, связанного с пребыванием на фронте, в размере 100000 (сто тысяч) тенге;</w:t>
      </w:r>
    </w:p>
    <w:bookmarkEnd w:id="34"/>
    <w:bookmarkStart w:name="z43" w:id="35"/>
    <w:p>
      <w:pPr>
        <w:spacing w:after="0"/>
        <w:ind w:left="0"/>
        <w:jc w:val="both"/>
      </w:pPr>
      <w:r>
        <w:rPr>
          <w:rFonts w:ascii="Times New Roman"/>
          <w:b w:val="false"/>
          <w:i w:val="false"/>
          <w:color w:val="000000"/>
          <w:sz w:val="28"/>
        </w:rPr>
        <w:t>
      бывшим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в размере 100000 (сто тысяч) тенге;</w:t>
      </w:r>
    </w:p>
    <w:bookmarkEnd w:id="35"/>
    <w:bookmarkStart w:name="z44" w:id="36"/>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награжденные медалью "За оборону Ленинграда" и знаком "Житель блокадного Ленинграда", в размере 60000 (шестьдесят тысяч) тенге;</w:t>
      </w:r>
    </w:p>
    <w:bookmarkEnd w:id="36"/>
    <w:bookmarkStart w:name="z45" w:id="37"/>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Советской Социалистической Республики, Белорусской Советской Социалистической Республики, Литовской Советской Социалистической Республики, Латвийской Советской Социалистической Республики, Эстонской Советской Социалистической Республики, ставшим инвалидами вследствие ранения, контузии или увечья, полученных при исполнении служебных обязанностей в этих батальонах, взводах, отрядах, в размере 60000 (шестьдесят тысяч) тенге;</w:t>
      </w:r>
    </w:p>
    <w:bookmarkEnd w:id="37"/>
    <w:bookmarkStart w:name="z46" w:id="38"/>
    <w:p>
      <w:pPr>
        <w:spacing w:after="0"/>
        <w:ind w:left="0"/>
        <w:jc w:val="both"/>
      </w:pPr>
      <w:r>
        <w:rPr>
          <w:rFonts w:ascii="Times New Roman"/>
          <w:b w:val="false"/>
          <w:i w:val="false"/>
          <w:color w:val="000000"/>
          <w:sz w:val="28"/>
        </w:rPr>
        <w:t>
      родителям и не вступившим в повторный брак супругам военнослужащих, погибших (умерших, пропавших без вести) в Великой Отечественной войне, в размере 60000 (шестьдесят тысяч) тенге;</w:t>
      </w:r>
    </w:p>
    <w:bookmarkEnd w:id="38"/>
    <w:bookmarkStart w:name="z47" w:id="39"/>
    <w:p>
      <w:pPr>
        <w:spacing w:after="0"/>
        <w:ind w:left="0"/>
        <w:jc w:val="both"/>
      </w:pPr>
      <w:r>
        <w:rPr>
          <w:rFonts w:ascii="Times New Roman"/>
          <w:b w:val="false"/>
          <w:i w:val="false"/>
          <w:color w:val="000000"/>
          <w:sz w:val="28"/>
        </w:rPr>
        <w:t>
      женам (мужьям) умерших инвалидов войны и приравненных к ним инвалидов, а также женам (мужьям) умерших участников войны, партизан, подпольщиков, граждан, награжденных медалью "За оборону Ленинграда" и знаком "Житель блокадного Ленинграда", признававшихся инвалидами в результате общего заболевания, трудового увечья и других причин (за исключением противоправных), которые не вступали в другой брак, в размере 30000 (тридцать тысяч) тенге;</w:t>
      </w:r>
    </w:p>
    <w:bookmarkEnd w:id="39"/>
    <w:bookmarkStart w:name="z48" w:id="40"/>
    <w:p>
      <w:pPr>
        <w:spacing w:after="0"/>
        <w:ind w:left="0"/>
        <w:jc w:val="both"/>
      </w:pPr>
      <w:r>
        <w:rPr>
          <w:rFonts w:ascii="Times New Roman"/>
          <w:b w:val="false"/>
          <w:i w:val="false"/>
          <w:color w:val="000000"/>
          <w:sz w:val="28"/>
        </w:rPr>
        <w:t>
      лицам, награжденным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 а также лицам, проработавшим (прослужившим) не менее шести месяцев с 22 июня 1941 года по 9 мая 1945 года и не награжденным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 в размере 30000 (тридцать тысяч) тенге;</w:t>
      </w:r>
    </w:p>
    <w:bookmarkEnd w:id="40"/>
    <w:p>
      <w:pPr>
        <w:spacing w:after="0"/>
        <w:ind w:left="0"/>
        <w:jc w:val="left"/>
      </w:pPr>
      <w:r>
        <w:rPr>
          <w:rFonts w:ascii="Times New Roman"/>
          <w:b w:val="false"/>
          <w:i w:val="false"/>
          <w:color w:val="000000"/>
          <w:sz w:val="28"/>
        </w:rPr>
        <w:t>
      другим категориям лиц, приравненных по льготам и гарантиям к участникам и инвалидам войны, в размере 5 месячных расчетных показателей.</w:t>
      </w:r>
      <w:r>
        <w:br/>
      </w:r>
      <w:r>
        <w:rPr>
          <w:rFonts w:ascii="Times New Roman"/>
          <w:b w:val="false"/>
          <w:i w:val="false"/>
          <w:color w:val="000000"/>
          <w:sz w:val="28"/>
        </w:rPr>
        <w:t>
</w:t>
      </w:r>
      <w:r>
        <w:rPr>
          <w:rFonts w:ascii="Times New Roman"/>
          <w:b w:val="false"/>
          <w:i w:val="false"/>
          <w:color w:val="ff0000"/>
          <w:sz w:val="28"/>
        </w:rPr>
        <w:t xml:space="preserve">      10) исключен решением маслихата Алтынсаринского района Костанайской области от 10.02.2020 </w:t>
      </w:r>
      <w:r>
        <w:rPr>
          <w:rFonts w:ascii="Times New Roman"/>
          <w:b w:val="false"/>
          <w:i w:val="false"/>
          <w:color w:val="000000"/>
          <w:sz w:val="28"/>
        </w:rPr>
        <w:t>№ 291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Пункт 7 с изменениями, внесенными решениями маслихата Алтынсаринского района Костанайской области от 24.12.2014 </w:t>
      </w:r>
      <w:r>
        <w:rPr>
          <w:rFonts w:ascii="Times New Roman"/>
          <w:b w:val="false"/>
          <w:i w:val="false"/>
          <w:color w:val="000000"/>
          <w:sz w:val="28"/>
        </w:rPr>
        <w:t>№ 241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12.08.2016 </w:t>
      </w:r>
      <w:r>
        <w:rPr>
          <w:rFonts w:ascii="Times New Roman"/>
          <w:b w:val="false"/>
          <w:i w:val="false"/>
          <w:color w:val="000000"/>
          <w:sz w:val="28"/>
        </w:rPr>
        <w:t>№ 45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24.10.2017 </w:t>
      </w:r>
      <w:r>
        <w:rPr>
          <w:rFonts w:ascii="Times New Roman"/>
          <w:b w:val="false"/>
          <w:i w:val="false"/>
          <w:color w:val="000000"/>
          <w:sz w:val="28"/>
        </w:rPr>
        <w:t>№ 114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04.05.2019 </w:t>
      </w:r>
      <w:r>
        <w:rPr>
          <w:rFonts w:ascii="Times New Roman"/>
          <w:b w:val="false"/>
          <w:i w:val="false"/>
          <w:color w:val="000000"/>
          <w:sz w:val="28"/>
        </w:rPr>
        <w:t>№ 237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 распространяется на отношения, возникшие с 15.02.2019); от 06.06.2019 </w:t>
      </w:r>
      <w:r>
        <w:rPr>
          <w:rFonts w:ascii="Times New Roman"/>
          <w:b w:val="false"/>
          <w:i w:val="false"/>
          <w:color w:val="000000"/>
          <w:sz w:val="28"/>
        </w:rPr>
        <w:t>№ 247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 распространяет свое действие на отношения, возникшие с 09.05.2019); от 10.02.2020 </w:t>
      </w:r>
      <w:r>
        <w:rPr>
          <w:rFonts w:ascii="Times New Roman"/>
          <w:b w:val="false"/>
          <w:i w:val="false"/>
          <w:color w:val="000000"/>
          <w:sz w:val="28"/>
        </w:rPr>
        <w:t>№ 291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08.04.2020 </w:t>
      </w:r>
      <w:r>
        <w:rPr>
          <w:rFonts w:ascii="Times New Roman"/>
          <w:b w:val="false"/>
          <w:i w:val="false"/>
          <w:color w:val="000000"/>
          <w:sz w:val="28"/>
        </w:rPr>
        <w:t>№ 300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 w:id="41"/>
    <w:p>
      <w:pPr>
        <w:spacing w:after="0"/>
        <w:ind w:left="0"/>
        <w:jc w:val="both"/>
      </w:pPr>
      <w:r>
        <w:rPr>
          <w:rFonts w:ascii="Times New Roman"/>
          <w:b w:val="false"/>
          <w:i w:val="false"/>
          <w:color w:val="000000"/>
          <w:sz w:val="28"/>
        </w:rPr>
        <w:t>
      8. Основаниями для отнесения граждан к категории нуждающихся при наступлении трудной жизненной ситуации являются:</w:t>
      </w:r>
    </w:p>
    <w:bookmarkEnd w:id="41"/>
    <w:bookmarkStart w:name="z38" w:id="42"/>
    <w:p>
      <w:pPr>
        <w:spacing w:after="0"/>
        <w:ind w:left="0"/>
        <w:jc w:val="both"/>
      </w:pPr>
      <w:r>
        <w:rPr>
          <w:rFonts w:ascii="Times New Roman"/>
          <w:b w:val="false"/>
          <w:i w:val="false"/>
          <w:color w:val="000000"/>
          <w:sz w:val="28"/>
        </w:rPr>
        <w:t>
      1) основания, предусмотренные законодательством Республики Казахстан;</w:t>
      </w:r>
    </w:p>
    <w:bookmarkEnd w:id="42"/>
    <w:bookmarkStart w:name="z39" w:id="43"/>
    <w:p>
      <w:pPr>
        <w:spacing w:after="0"/>
        <w:ind w:left="0"/>
        <w:jc w:val="both"/>
      </w:pPr>
      <w:r>
        <w:rPr>
          <w:rFonts w:ascii="Times New Roman"/>
          <w:b w:val="false"/>
          <w:i w:val="false"/>
          <w:color w:val="000000"/>
          <w:sz w:val="28"/>
        </w:rPr>
        <w:t>
      2) причинение ущерба гражданину (семье) либо его имуществу вследствие стихийного бедствия или пожара либо наличие социально значимого заболевания;</w:t>
      </w:r>
    </w:p>
    <w:bookmarkEnd w:id="43"/>
    <w:bookmarkStart w:name="z40" w:id="44"/>
    <w:p>
      <w:pPr>
        <w:spacing w:after="0"/>
        <w:ind w:left="0"/>
        <w:jc w:val="both"/>
      </w:pPr>
      <w:r>
        <w:rPr>
          <w:rFonts w:ascii="Times New Roman"/>
          <w:b w:val="false"/>
          <w:i w:val="false"/>
          <w:color w:val="000000"/>
          <w:sz w:val="28"/>
        </w:rPr>
        <w:t>
      3) наличие среднедушевого дохода, не превышающего порога, установленного местными представительными органами в кратном отношении к прожиточному минимуму.</w:t>
      </w:r>
    </w:p>
    <w:bookmarkEnd w:id="44"/>
    <w:p>
      <w:pPr>
        <w:spacing w:after="0"/>
        <w:ind w:left="0"/>
        <w:jc w:val="both"/>
      </w:pPr>
      <w:r>
        <w:rPr>
          <w:rFonts w:ascii="Times New Roman"/>
          <w:b w:val="false"/>
          <w:i w:val="false"/>
          <w:color w:val="000000"/>
          <w:sz w:val="28"/>
        </w:rPr>
        <w:t>
      Порог среднедушевого дохода в размере однократного прожиточного минимума, установленного по Костанайской области.</w:t>
      </w:r>
    </w:p>
    <w:bookmarkStart w:name="z41" w:id="45"/>
    <w:p>
      <w:pPr>
        <w:spacing w:after="0"/>
        <w:ind w:left="0"/>
        <w:jc w:val="both"/>
      </w:pPr>
      <w:r>
        <w:rPr>
          <w:rFonts w:ascii="Times New Roman"/>
          <w:b w:val="false"/>
          <w:i w:val="false"/>
          <w:color w:val="000000"/>
          <w:sz w:val="28"/>
        </w:rPr>
        <w:t>
      9. Социальная помощь при наступлении трудной жизненной ситуации вследствие стихийного бедствия или пожара оказывается не позднее трех месяцев со дня наступления указанных событий.</w:t>
      </w:r>
    </w:p>
    <w:bookmarkEnd w:id="45"/>
    <w:bookmarkStart w:name="z42" w:id="46"/>
    <w:p>
      <w:pPr>
        <w:spacing w:after="0"/>
        <w:ind w:left="0"/>
        <w:jc w:val="both"/>
      </w:pPr>
      <w:r>
        <w:rPr>
          <w:rFonts w:ascii="Times New Roman"/>
          <w:b w:val="false"/>
          <w:i w:val="false"/>
          <w:color w:val="000000"/>
          <w:sz w:val="28"/>
        </w:rPr>
        <w:t>
      10.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w:t>
      </w:r>
    </w:p>
    <w:bookmarkEnd w:id="46"/>
    <w:bookmarkStart w:name="z43" w:id="47"/>
    <w:p>
      <w:pPr>
        <w:spacing w:after="0"/>
        <w:ind w:left="0"/>
        <w:jc w:val="left"/>
      </w:pPr>
      <w:r>
        <w:rPr>
          <w:rFonts w:ascii="Times New Roman"/>
          <w:b/>
          <w:i w:val="false"/>
          <w:color w:val="000000"/>
        </w:rPr>
        <w:t xml:space="preserve"> 3. Порядок оказания социальной помощи</w:t>
      </w:r>
    </w:p>
    <w:bookmarkEnd w:id="47"/>
    <w:bookmarkStart w:name="z44" w:id="48"/>
    <w:p>
      <w:pPr>
        <w:spacing w:after="0"/>
        <w:ind w:left="0"/>
        <w:jc w:val="both"/>
      </w:pPr>
      <w:r>
        <w:rPr>
          <w:rFonts w:ascii="Times New Roman"/>
          <w:b w:val="false"/>
          <w:i w:val="false"/>
          <w:color w:val="000000"/>
          <w:sz w:val="28"/>
        </w:rPr>
        <w:t>
      11. Социальная помощь к праздничному дню оказывается по списку, утверждаемому местным исполнительным органом по представлению уполномоченной организации либо иных организаций без истребования заявлений от получателей.</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 в редакции решения маслихата Алтынсаринского района Костанайской области от 10.02.2020 </w:t>
      </w:r>
      <w:r>
        <w:rPr>
          <w:rFonts w:ascii="Times New Roman"/>
          <w:b w:val="false"/>
          <w:i w:val="false"/>
          <w:color w:val="000000"/>
          <w:sz w:val="28"/>
        </w:rPr>
        <w:t>№ 291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 w:id="49"/>
    <w:p>
      <w:pPr>
        <w:spacing w:after="0"/>
        <w:ind w:left="0"/>
        <w:jc w:val="both"/>
      </w:pPr>
      <w:r>
        <w:rPr>
          <w:rFonts w:ascii="Times New Roman"/>
          <w:b w:val="false"/>
          <w:i w:val="false"/>
          <w:color w:val="000000"/>
          <w:sz w:val="28"/>
        </w:rPr>
        <w:t>
      12. Ежемесячная социальная помощь лицам, указанным в подпунктах 1), 2) пункта 6 настоящих Правил, получавшим ее до вступления в силу настоящих Правил, оказывается без истребования заявлений и документов от получателей. Вновь обратившиеся заявители представляют заявление с приложением следующих документов:</w:t>
      </w:r>
    </w:p>
    <w:bookmarkEnd w:id="49"/>
    <w:bookmarkStart w:name="z52" w:id="50"/>
    <w:p>
      <w:pPr>
        <w:spacing w:after="0"/>
        <w:ind w:left="0"/>
        <w:jc w:val="both"/>
      </w:pPr>
      <w:r>
        <w:rPr>
          <w:rFonts w:ascii="Times New Roman"/>
          <w:b w:val="false"/>
          <w:i w:val="false"/>
          <w:color w:val="000000"/>
          <w:sz w:val="28"/>
        </w:rPr>
        <w:t>
      1) документ, удостоверяющий личность;</w:t>
      </w:r>
    </w:p>
    <w:bookmarkEnd w:id="50"/>
    <w:p>
      <w:pPr>
        <w:spacing w:after="0"/>
        <w:ind w:left="0"/>
        <w:jc w:val="both"/>
      </w:pPr>
      <w:r>
        <w:rPr>
          <w:rFonts w:ascii="Times New Roman"/>
          <w:b w:val="false"/>
          <w:i w:val="false"/>
          <w:color w:val="000000"/>
          <w:sz w:val="28"/>
        </w:rPr>
        <w:t>
      2) документ, подтверждающий социальный статус.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решения маслихата Алтынсаринского района Костанайской области от 08.04.2020 </w:t>
      </w:r>
      <w:r>
        <w:rPr>
          <w:rFonts w:ascii="Times New Roman"/>
          <w:b w:val="false"/>
          <w:i w:val="false"/>
          <w:color w:val="000000"/>
          <w:sz w:val="28"/>
        </w:rPr>
        <w:t>№ 300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9" w:id="51"/>
    <w:p>
      <w:pPr>
        <w:spacing w:after="0"/>
        <w:ind w:left="0"/>
        <w:jc w:val="both"/>
      </w:pPr>
      <w:r>
        <w:rPr>
          <w:rFonts w:ascii="Times New Roman"/>
          <w:b w:val="false"/>
          <w:i w:val="false"/>
          <w:color w:val="000000"/>
          <w:sz w:val="28"/>
        </w:rPr>
        <w:t>
      13. Для получения социальной помощи при наступлении трудной жизненной ситуации заявитель от себя или от имени семьи в уполномоченный орган или акиму села, сельского округа представляет заявление с приложением следующих документов:</w:t>
      </w:r>
    </w:p>
    <w:bookmarkEnd w:id="51"/>
    <w:bookmarkStart w:name="z50" w:id="52"/>
    <w:p>
      <w:pPr>
        <w:spacing w:after="0"/>
        <w:ind w:left="0"/>
        <w:jc w:val="both"/>
      </w:pPr>
      <w:r>
        <w:rPr>
          <w:rFonts w:ascii="Times New Roman"/>
          <w:b w:val="false"/>
          <w:i w:val="false"/>
          <w:color w:val="000000"/>
          <w:sz w:val="28"/>
        </w:rPr>
        <w:t>
      1) документ, удостоверяющий личность;</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решением маслихата Алтынсаринского района Костанайской области от 08.04.2020 </w:t>
      </w:r>
      <w:r>
        <w:rPr>
          <w:rFonts w:ascii="Times New Roman"/>
          <w:b w:val="false"/>
          <w:i w:val="false"/>
          <w:color w:val="000000"/>
          <w:sz w:val="28"/>
        </w:rPr>
        <w:t>№ 300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2" w:id="53"/>
    <w:p>
      <w:pPr>
        <w:spacing w:after="0"/>
        <w:ind w:left="0"/>
        <w:jc w:val="both"/>
      </w:pPr>
      <w:r>
        <w:rPr>
          <w:rFonts w:ascii="Times New Roman"/>
          <w:b w:val="false"/>
          <w:i w:val="false"/>
          <w:color w:val="000000"/>
          <w:sz w:val="28"/>
        </w:rPr>
        <w:t xml:space="preserve">
      3) сведения о составе лица (семьи) согласно </w:t>
      </w:r>
      <w:r>
        <w:rPr>
          <w:rFonts w:ascii="Times New Roman"/>
          <w:b w:val="false"/>
          <w:i w:val="false"/>
          <w:color w:val="000000"/>
          <w:sz w:val="28"/>
        </w:rPr>
        <w:t>приложению 1</w:t>
      </w:r>
      <w:r>
        <w:rPr>
          <w:rFonts w:ascii="Times New Roman"/>
          <w:b w:val="false"/>
          <w:i w:val="false"/>
          <w:color w:val="000000"/>
          <w:sz w:val="28"/>
        </w:rPr>
        <w:t xml:space="preserve"> к Типовым правилам;</w:t>
      </w:r>
    </w:p>
    <w:bookmarkEnd w:id="53"/>
    <w:bookmarkStart w:name="z53" w:id="54"/>
    <w:p>
      <w:pPr>
        <w:spacing w:after="0"/>
        <w:ind w:left="0"/>
        <w:jc w:val="both"/>
      </w:pPr>
      <w:r>
        <w:rPr>
          <w:rFonts w:ascii="Times New Roman"/>
          <w:b w:val="false"/>
          <w:i w:val="false"/>
          <w:color w:val="000000"/>
          <w:sz w:val="28"/>
        </w:rPr>
        <w:t>
      4) сведения о доходах лица (членов семьи), указанных в абзаце втором подпункта 3) пункта 6, подпунктах 3), 4) пункта 7 настоящих Правил;</w:t>
      </w:r>
    </w:p>
    <w:bookmarkEnd w:id="54"/>
    <w:bookmarkStart w:name="z54" w:id="55"/>
    <w:p>
      <w:pPr>
        <w:spacing w:after="0"/>
        <w:ind w:left="0"/>
        <w:jc w:val="both"/>
      </w:pPr>
      <w:r>
        <w:rPr>
          <w:rFonts w:ascii="Times New Roman"/>
          <w:b w:val="false"/>
          <w:i w:val="false"/>
          <w:color w:val="000000"/>
          <w:sz w:val="28"/>
        </w:rPr>
        <w:t>
      5) акт и/или документ, подтверждающий наступление трудной жизненной ситуации.</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с изменениями, внесенными решением маслихата Алтынсаринского района Костанайской области от 08.04.2020 </w:t>
      </w:r>
      <w:r>
        <w:rPr>
          <w:rFonts w:ascii="Times New Roman"/>
          <w:b w:val="false"/>
          <w:i w:val="false"/>
          <w:color w:val="000000"/>
          <w:sz w:val="28"/>
        </w:rPr>
        <w:t>№ 300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5" w:id="56"/>
    <w:p>
      <w:pPr>
        <w:spacing w:after="0"/>
        <w:ind w:left="0"/>
        <w:jc w:val="both"/>
      </w:pPr>
      <w:r>
        <w:rPr>
          <w:rFonts w:ascii="Times New Roman"/>
          <w:b w:val="false"/>
          <w:i w:val="false"/>
          <w:color w:val="000000"/>
          <w:sz w:val="28"/>
        </w:rPr>
        <w:t>
      14. Документы предоставляются в подлинниках и копиях для сверки, после чего подлинники документов возвращаются заявителю.</w:t>
      </w:r>
    </w:p>
    <w:bookmarkEnd w:id="56"/>
    <w:bookmarkStart w:name="z56" w:id="57"/>
    <w:p>
      <w:pPr>
        <w:spacing w:after="0"/>
        <w:ind w:left="0"/>
        <w:jc w:val="both"/>
      </w:pPr>
      <w:r>
        <w:rPr>
          <w:rFonts w:ascii="Times New Roman"/>
          <w:b w:val="false"/>
          <w:i w:val="false"/>
          <w:color w:val="000000"/>
          <w:sz w:val="28"/>
        </w:rPr>
        <w:t>
      15. При поступлении заявления на оказание социальной помощи при наступлении трудной жизненной ситуации уполномоченный орган или аким села, сельского округа в течение одного рабочего дня направляют документы заявителя в участковую комиссию для проведения обследования материального положения лица (семьи).</w:t>
      </w:r>
    </w:p>
    <w:bookmarkEnd w:id="57"/>
    <w:bookmarkStart w:name="z57" w:id="58"/>
    <w:p>
      <w:pPr>
        <w:spacing w:after="0"/>
        <w:ind w:left="0"/>
        <w:jc w:val="both"/>
      </w:pPr>
      <w:r>
        <w:rPr>
          <w:rFonts w:ascii="Times New Roman"/>
          <w:b w:val="false"/>
          <w:i w:val="false"/>
          <w:color w:val="000000"/>
          <w:sz w:val="28"/>
        </w:rPr>
        <w:t xml:space="preserve">
      16. Участковая комиссия в течение двух рабочих дней со дня получения документов проводит обследование заявителя, по результатам которого составляет акт о материальном положении лица (семьи), подготавливает заключение о нуждаемости лица (семьи) в социальной помощи, по формам согласно </w:t>
      </w:r>
      <w:r>
        <w:rPr>
          <w:rFonts w:ascii="Times New Roman"/>
          <w:b w:val="false"/>
          <w:i w:val="false"/>
          <w:color w:val="000000"/>
          <w:sz w:val="28"/>
        </w:rPr>
        <w:t>приложениям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к Типовым правилам и направляет их в уполномоченный орган или акиму села, сельского округа.</w:t>
      </w:r>
    </w:p>
    <w:bookmarkEnd w:id="58"/>
    <w:p>
      <w:pPr>
        <w:spacing w:after="0"/>
        <w:ind w:left="0"/>
        <w:jc w:val="both"/>
      </w:pPr>
      <w:r>
        <w:rPr>
          <w:rFonts w:ascii="Times New Roman"/>
          <w:b w:val="false"/>
          <w:i w:val="false"/>
          <w:color w:val="000000"/>
          <w:sz w:val="28"/>
        </w:rPr>
        <w:t>
      Аким села,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w:t>
      </w:r>
    </w:p>
    <w:bookmarkStart w:name="z58" w:id="59"/>
    <w:p>
      <w:pPr>
        <w:spacing w:after="0"/>
        <w:ind w:left="0"/>
        <w:jc w:val="both"/>
      </w:pPr>
      <w:r>
        <w:rPr>
          <w:rFonts w:ascii="Times New Roman"/>
          <w:b w:val="false"/>
          <w:i w:val="false"/>
          <w:color w:val="000000"/>
          <w:sz w:val="28"/>
        </w:rPr>
        <w:t>
      17. В случае недостаточности документов для оказания социальной помощи, уполномоченный орган запрашивает в соответствующих органах сведения, необходимые для рассмотрения представленных для оказания социальной помощи документов.</w:t>
      </w:r>
    </w:p>
    <w:bookmarkEnd w:id="59"/>
    <w:bookmarkStart w:name="z59" w:id="60"/>
    <w:p>
      <w:pPr>
        <w:spacing w:after="0"/>
        <w:ind w:left="0"/>
        <w:jc w:val="both"/>
      </w:pPr>
      <w:r>
        <w:rPr>
          <w:rFonts w:ascii="Times New Roman"/>
          <w:b w:val="false"/>
          <w:i w:val="false"/>
          <w:color w:val="000000"/>
          <w:sz w:val="28"/>
        </w:rPr>
        <w:t>
      18. В случае невозможности представления заявителем необходимых документов в связи с их порчей, утерей уполномоченный орган принимает решение об оказании социальной помощи на основании данных иных уполномоченных органов и организаций, имеющих соответствующие сведения.</w:t>
      </w:r>
    </w:p>
    <w:bookmarkEnd w:id="60"/>
    <w:bookmarkStart w:name="z60" w:id="61"/>
    <w:p>
      <w:pPr>
        <w:spacing w:after="0"/>
        <w:ind w:left="0"/>
        <w:jc w:val="both"/>
      </w:pPr>
      <w:r>
        <w:rPr>
          <w:rFonts w:ascii="Times New Roman"/>
          <w:b w:val="false"/>
          <w:i w:val="false"/>
          <w:color w:val="000000"/>
          <w:sz w:val="28"/>
        </w:rPr>
        <w:t>
      19. Уполномоченный орган в течение одного рабочего дня со дня поступления документов от участковой комиссии или акима села, сельского округа производит расчет среднедушевого дохода лица (семьи) в соответствии с законодательством Республики Казахстан и представляет полный пакет документов на рассмотрение специальной комиссии.</w:t>
      </w:r>
    </w:p>
    <w:bookmarkEnd w:id="61"/>
    <w:bookmarkStart w:name="z61" w:id="62"/>
    <w:p>
      <w:pPr>
        <w:spacing w:after="0"/>
        <w:ind w:left="0"/>
        <w:jc w:val="both"/>
      </w:pPr>
      <w:r>
        <w:rPr>
          <w:rFonts w:ascii="Times New Roman"/>
          <w:b w:val="false"/>
          <w:i w:val="false"/>
          <w:color w:val="000000"/>
          <w:sz w:val="28"/>
        </w:rPr>
        <w:t>
      20. Специальная комиссия в течение двух рабочих дней со дня поступления документов выносит заключение о необходимости оказания социальной помощи, при положительном заключении указывает размер социальной помощи.</w:t>
      </w:r>
    </w:p>
    <w:bookmarkEnd w:id="62"/>
    <w:bookmarkStart w:name="z62" w:id="63"/>
    <w:p>
      <w:pPr>
        <w:spacing w:after="0"/>
        <w:ind w:left="0"/>
        <w:jc w:val="both"/>
      </w:pPr>
      <w:r>
        <w:rPr>
          <w:rFonts w:ascii="Times New Roman"/>
          <w:b w:val="false"/>
          <w:i w:val="false"/>
          <w:color w:val="000000"/>
          <w:sz w:val="28"/>
        </w:rPr>
        <w:t>
      21.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w:t>
      </w:r>
    </w:p>
    <w:bookmarkEnd w:id="63"/>
    <w:p>
      <w:pPr>
        <w:spacing w:after="0"/>
        <w:ind w:left="0"/>
        <w:jc w:val="both"/>
      </w:pPr>
      <w:r>
        <w:rPr>
          <w:rFonts w:ascii="Times New Roman"/>
          <w:b w:val="false"/>
          <w:i w:val="false"/>
          <w:color w:val="000000"/>
          <w:sz w:val="28"/>
        </w:rPr>
        <w:t xml:space="preserve">
      В случаях, указанных в </w:t>
      </w:r>
      <w:r>
        <w:rPr>
          <w:rFonts w:ascii="Times New Roman"/>
          <w:b w:val="false"/>
          <w:i w:val="false"/>
          <w:color w:val="000000"/>
          <w:sz w:val="28"/>
        </w:rPr>
        <w:t>пунктах 17</w:t>
      </w:r>
      <w:r>
        <w:rPr>
          <w:rFonts w:ascii="Times New Roman"/>
          <w:b w:val="false"/>
          <w:i w:val="false"/>
          <w:color w:val="000000"/>
          <w:sz w:val="28"/>
        </w:rPr>
        <w:t xml:space="preserve"> и </w:t>
      </w:r>
      <w:r>
        <w:rPr>
          <w:rFonts w:ascii="Times New Roman"/>
          <w:b w:val="false"/>
          <w:i w:val="false"/>
          <w:color w:val="000000"/>
          <w:sz w:val="28"/>
        </w:rPr>
        <w:t>18</w:t>
      </w:r>
      <w:r>
        <w:rPr>
          <w:rFonts w:ascii="Times New Roman"/>
          <w:b w:val="false"/>
          <w:i w:val="false"/>
          <w:color w:val="000000"/>
          <w:sz w:val="28"/>
        </w:rPr>
        <w:t xml:space="preserve"> настоящих Правил,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 или акима села, сельского округа.</w:t>
      </w:r>
    </w:p>
    <w:bookmarkStart w:name="z63" w:id="64"/>
    <w:p>
      <w:pPr>
        <w:spacing w:after="0"/>
        <w:ind w:left="0"/>
        <w:jc w:val="both"/>
      </w:pPr>
      <w:r>
        <w:rPr>
          <w:rFonts w:ascii="Times New Roman"/>
          <w:b w:val="false"/>
          <w:i w:val="false"/>
          <w:color w:val="000000"/>
          <w:sz w:val="28"/>
        </w:rPr>
        <w:t>
      22. Уполномоченный орган письменно уведомляет заявителя о принятом решении (в случае отказа - с указанием основания) в течение трех рабочих дней со дня принятия решения.</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 исключен решением маслихата Алтынсаринского района Костанайской области от 12.08.2016 </w:t>
      </w:r>
      <w:r>
        <w:rPr>
          <w:rFonts w:ascii="Times New Roman"/>
          <w:b w:val="false"/>
          <w:i w:val="false"/>
          <w:color w:val="000000"/>
          <w:sz w:val="28"/>
        </w:rPr>
        <w:t>№ 45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5" w:id="65"/>
    <w:p>
      <w:pPr>
        <w:spacing w:after="0"/>
        <w:ind w:left="0"/>
        <w:jc w:val="both"/>
      </w:pPr>
      <w:r>
        <w:rPr>
          <w:rFonts w:ascii="Times New Roman"/>
          <w:b w:val="false"/>
          <w:i w:val="false"/>
          <w:color w:val="000000"/>
          <w:sz w:val="28"/>
        </w:rPr>
        <w:t>
      24. Отказ в оказании социальной помощи осуществляется в случаях:</w:t>
      </w:r>
    </w:p>
    <w:bookmarkEnd w:id="65"/>
    <w:bookmarkStart w:name="z66" w:id="66"/>
    <w:p>
      <w:pPr>
        <w:spacing w:after="0"/>
        <w:ind w:left="0"/>
        <w:jc w:val="both"/>
      </w:pPr>
      <w:r>
        <w:rPr>
          <w:rFonts w:ascii="Times New Roman"/>
          <w:b w:val="false"/>
          <w:i w:val="false"/>
          <w:color w:val="000000"/>
          <w:sz w:val="28"/>
        </w:rPr>
        <w:t>
      1) выявления недостоверных сведений, представленных заявителями;</w:t>
      </w:r>
    </w:p>
    <w:bookmarkEnd w:id="66"/>
    <w:bookmarkStart w:name="z67" w:id="67"/>
    <w:p>
      <w:pPr>
        <w:spacing w:after="0"/>
        <w:ind w:left="0"/>
        <w:jc w:val="both"/>
      </w:pPr>
      <w:r>
        <w:rPr>
          <w:rFonts w:ascii="Times New Roman"/>
          <w:b w:val="false"/>
          <w:i w:val="false"/>
          <w:color w:val="000000"/>
          <w:sz w:val="28"/>
        </w:rPr>
        <w:t>
      2) отказа, уклонения заявителя от проведения обследования материального положения лица (семьи);</w:t>
      </w:r>
    </w:p>
    <w:bookmarkEnd w:id="67"/>
    <w:bookmarkStart w:name="z68" w:id="68"/>
    <w:p>
      <w:pPr>
        <w:spacing w:after="0"/>
        <w:ind w:left="0"/>
        <w:jc w:val="both"/>
      </w:pPr>
      <w:r>
        <w:rPr>
          <w:rFonts w:ascii="Times New Roman"/>
          <w:b w:val="false"/>
          <w:i w:val="false"/>
          <w:color w:val="000000"/>
          <w:sz w:val="28"/>
        </w:rPr>
        <w:t>
      3) превышения размера среднедушевого дохода лица (семьи) установленного местными представительными органами порога для оказания социальной помощи.</w:t>
      </w:r>
    </w:p>
    <w:bookmarkEnd w:id="68"/>
    <w:bookmarkStart w:name="z69" w:id="69"/>
    <w:p>
      <w:pPr>
        <w:spacing w:after="0"/>
        <w:ind w:left="0"/>
        <w:jc w:val="both"/>
      </w:pPr>
      <w:r>
        <w:rPr>
          <w:rFonts w:ascii="Times New Roman"/>
          <w:b w:val="false"/>
          <w:i w:val="false"/>
          <w:color w:val="000000"/>
          <w:sz w:val="28"/>
        </w:rPr>
        <w:t>
      25. Выплата социальной помощи осуществляется уполномоченным органом путем перечисления денежных средств на банковский счет получателя социальной помощи через банки второго уровня или организации, имеющие лицензию Национального банка Республики Казахстан на соответствующие виды банковских операций.</w:t>
      </w:r>
    </w:p>
    <w:bookmarkEnd w:id="69"/>
    <w:bookmarkStart w:name="z70" w:id="70"/>
    <w:p>
      <w:pPr>
        <w:spacing w:after="0"/>
        <w:ind w:left="0"/>
        <w:jc w:val="both"/>
      </w:pPr>
      <w:r>
        <w:rPr>
          <w:rFonts w:ascii="Times New Roman"/>
          <w:b w:val="false"/>
          <w:i w:val="false"/>
          <w:color w:val="000000"/>
          <w:sz w:val="28"/>
        </w:rPr>
        <w:t>
      26. Финансирование расходов на предоставление социальной помощи осуществляется в пределах средств, предусмотренных бюджетом Алтынсаринского района на текущий финансовый год.</w:t>
      </w:r>
    </w:p>
    <w:bookmarkEnd w:id="70"/>
    <w:bookmarkStart w:name="z71" w:id="71"/>
    <w:p>
      <w:pPr>
        <w:spacing w:after="0"/>
        <w:ind w:left="0"/>
        <w:jc w:val="left"/>
      </w:pPr>
      <w:r>
        <w:rPr>
          <w:rFonts w:ascii="Times New Roman"/>
          <w:b/>
          <w:i w:val="false"/>
          <w:color w:val="000000"/>
        </w:rPr>
        <w:t xml:space="preserve"> 4. Основания для прекращения и возврата предоставляемой социальной помощи</w:t>
      </w:r>
    </w:p>
    <w:bookmarkEnd w:id="71"/>
    <w:bookmarkStart w:name="z72" w:id="72"/>
    <w:p>
      <w:pPr>
        <w:spacing w:after="0"/>
        <w:ind w:left="0"/>
        <w:jc w:val="both"/>
      </w:pPr>
      <w:r>
        <w:rPr>
          <w:rFonts w:ascii="Times New Roman"/>
          <w:b w:val="false"/>
          <w:i w:val="false"/>
          <w:color w:val="000000"/>
          <w:sz w:val="28"/>
        </w:rPr>
        <w:t>
      27. Социальная помощь прекращается в случаях:</w:t>
      </w:r>
    </w:p>
    <w:bookmarkEnd w:id="72"/>
    <w:bookmarkStart w:name="z73" w:id="73"/>
    <w:p>
      <w:pPr>
        <w:spacing w:after="0"/>
        <w:ind w:left="0"/>
        <w:jc w:val="both"/>
      </w:pPr>
      <w:r>
        <w:rPr>
          <w:rFonts w:ascii="Times New Roman"/>
          <w:b w:val="false"/>
          <w:i w:val="false"/>
          <w:color w:val="000000"/>
          <w:sz w:val="28"/>
        </w:rPr>
        <w:t>
      1) смерти получателя;</w:t>
      </w:r>
    </w:p>
    <w:bookmarkEnd w:id="73"/>
    <w:bookmarkStart w:name="z74" w:id="74"/>
    <w:p>
      <w:pPr>
        <w:spacing w:after="0"/>
        <w:ind w:left="0"/>
        <w:jc w:val="both"/>
      </w:pPr>
      <w:r>
        <w:rPr>
          <w:rFonts w:ascii="Times New Roman"/>
          <w:b w:val="false"/>
          <w:i w:val="false"/>
          <w:color w:val="000000"/>
          <w:sz w:val="28"/>
        </w:rPr>
        <w:t>
      2) выезда получателя на постоянное проживание за пределы соответствующей административно–территориальной единицы;</w:t>
      </w:r>
    </w:p>
    <w:bookmarkEnd w:id="74"/>
    <w:bookmarkStart w:name="z75" w:id="75"/>
    <w:p>
      <w:pPr>
        <w:spacing w:after="0"/>
        <w:ind w:left="0"/>
        <w:jc w:val="both"/>
      </w:pPr>
      <w:r>
        <w:rPr>
          <w:rFonts w:ascii="Times New Roman"/>
          <w:b w:val="false"/>
          <w:i w:val="false"/>
          <w:color w:val="000000"/>
          <w:sz w:val="28"/>
        </w:rPr>
        <w:t>
      3) направления получателя на проживание в государственные медико-социальные учреждения;</w:t>
      </w:r>
    </w:p>
    <w:bookmarkEnd w:id="75"/>
    <w:bookmarkStart w:name="z76" w:id="76"/>
    <w:p>
      <w:pPr>
        <w:spacing w:after="0"/>
        <w:ind w:left="0"/>
        <w:jc w:val="both"/>
      </w:pPr>
      <w:r>
        <w:rPr>
          <w:rFonts w:ascii="Times New Roman"/>
          <w:b w:val="false"/>
          <w:i w:val="false"/>
          <w:color w:val="000000"/>
          <w:sz w:val="28"/>
        </w:rPr>
        <w:t>
      4) выявления недостоверных сведений, предоставленных заявителем.</w:t>
      </w:r>
    </w:p>
    <w:bookmarkEnd w:id="76"/>
    <w:p>
      <w:pPr>
        <w:spacing w:after="0"/>
        <w:ind w:left="0"/>
        <w:jc w:val="both"/>
      </w:pPr>
      <w:r>
        <w:rPr>
          <w:rFonts w:ascii="Times New Roman"/>
          <w:b w:val="false"/>
          <w:i w:val="false"/>
          <w:color w:val="000000"/>
          <w:sz w:val="28"/>
        </w:rPr>
        <w:t>
      Выплата социальной помощи прекращается с месяца наступления указанных обстоятельств.</w:t>
      </w:r>
    </w:p>
    <w:bookmarkStart w:name="z77" w:id="77"/>
    <w:p>
      <w:pPr>
        <w:spacing w:after="0"/>
        <w:ind w:left="0"/>
        <w:jc w:val="both"/>
      </w:pPr>
      <w:r>
        <w:rPr>
          <w:rFonts w:ascii="Times New Roman"/>
          <w:b w:val="false"/>
          <w:i w:val="false"/>
          <w:color w:val="000000"/>
          <w:sz w:val="28"/>
        </w:rPr>
        <w:t>
      28. Излишне выплаченные суммы подлежат возврату в добровольном или ином установленном законодательством Республики Казахстан порядке.</w:t>
      </w:r>
    </w:p>
    <w:bookmarkEnd w:id="77"/>
    <w:p>
      <w:pPr>
        <w:spacing w:after="0"/>
        <w:ind w:left="0"/>
        <w:jc w:val="left"/>
      </w:pPr>
      <w:r>
        <w:rPr>
          <w:rFonts w:ascii="Times New Roman"/>
          <w:b/>
          <w:i w:val="false"/>
          <w:color w:val="000000"/>
        </w:rPr>
        <w:t xml:space="preserve"> 5. Заключительное положение</w:t>
      </w:r>
    </w:p>
    <w:bookmarkStart w:name="z78" w:id="78"/>
    <w:p>
      <w:pPr>
        <w:spacing w:after="0"/>
        <w:ind w:left="0"/>
        <w:jc w:val="both"/>
      </w:pPr>
      <w:r>
        <w:rPr>
          <w:rFonts w:ascii="Times New Roman"/>
          <w:b w:val="false"/>
          <w:i w:val="false"/>
          <w:color w:val="000000"/>
          <w:sz w:val="28"/>
        </w:rPr>
        <w:t>
      29.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"Е-Собес".</w:t>
      </w:r>
    </w:p>
    <w:bookmarkEnd w:id="7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