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7b5d" w14:textId="b4b7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2013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20 февраля 2013 года № 9. Зарегистрировано Департаментом юстиции Костанайской области 15 марта 2013 года № 4065. Утратило силу в связи с истечением срока действия (письмо маслихата Денисовского района Костанайской области от 9 января 2014 года № 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Денисовского района Костанайской области от 09.01.2014 № 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2013 году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пятой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Суербасов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С.Ф. Рахметова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