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e8a2" w14:textId="1d5e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Денисовскому району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14 мая 2013 года № 134. Зарегистрировано Департаментом юстиции Костанайской области 24 мая 2013 года № 4139. Утратило силу в связи с истечением срока действия (письмо акима Денисовского района Костанайской области от 28 января 2014 года № 07-7/92)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 Денисовского района Костанайской области от 28.01.2014 № 07-7/92).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подпункта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Денисовскому району по видам продукции растениеводства, подлежащим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яровые зерновые культуры (пшеница, ячмень, овес, просо) с 15 мая по 5 июня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масличные культуры (рапс, подсолнечник, лен, рыжик, сафлор, горчица) с 15 мая по 30 мая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гречиха с 15 мая по 5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Рамазанова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мая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Т. Рамазанов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