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c043" w14:textId="cedc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для безработных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25 декабря 2013 года № 397. Зарегистрировано Департаментом юстиции Костанайской области 21 января 2014 года № 4411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 для безработных на 2014 год по Денисовскому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размер оплаты труда безработных, участвующих в общественных работах, в размере полутора минимальной месячной заработной платы, установленной на 2014 год,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социальные отчисления в Государственный фонд социального страхования, социальный налог и налог на добавленную стоимость при организации общественных работ возмещаются из местного бюджета и перечисляются на расчетные счета работодателей;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расходы на оплату комиссионного вознаграждения за услуги банков второго уровня по зачислению и выплате заработной платы в размерах, установленных договором на выполнение общественных работ, возмещаются из местного бюджета на расчетные счета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законодательством, между государственным учреждением "Отдел занятости и социальных программ Денисовского района" и организациями, определенными в перечне.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занятости и социальных программ Денисовского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заключить с работодателями договора на выполнение общественных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учет безработных, участвующих в общественных работах;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руководствоваться настоящим постановлением при направлении безработных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Акимам сельских округов и сел, на территории которых проводятся общественные работы, оказывать помощь в организации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Денисовского района Ташпанова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                        Е. Жаманов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2013 года № 397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</w:t>
      </w:r>
      <w:r>
        <w:br/>
      </w:r>
      <w:r>
        <w:rPr>
          <w:rFonts w:ascii="Times New Roman"/>
          <w:b/>
          <w:i w:val="false"/>
          <w:color w:val="000000"/>
        </w:rPr>
        <w:t>
конкретные условия общественных работ для</w:t>
      </w:r>
      <w:r>
        <w:br/>
      </w:r>
      <w:r>
        <w:rPr>
          <w:rFonts w:ascii="Times New Roman"/>
          <w:b/>
          <w:i w:val="false"/>
          <w:color w:val="000000"/>
        </w:rPr>
        <w:t>
безработных на 2014 год по</w:t>
      </w:r>
      <w:r>
        <w:br/>
      </w:r>
      <w:r>
        <w:rPr>
          <w:rFonts w:ascii="Times New Roman"/>
          <w:b/>
          <w:i w:val="false"/>
          <w:color w:val="000000"/>
        </w:rPr>
        <w:t>
Денисовскому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2654"/>
        <w:gridCol w:w="3173"/>
        <w:gridCol w:w="2675"/>
        <w:gridCol w:w="2720"/>
      </w:tblGrid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</w:tr>
      <w:tr>
        <w:trPr>
          <w:trHeight w:val="1980" w:hRule="atLeast"/>
        </w:trPr>
        <w:tc>
          <w:tcPr>
            <w:tcW w:w="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нное коммунальное предприятие "Дидар" "Отдела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хозяйства, пассажирско-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транспорта и 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дорог Денисовского района и акимата Денисовского района"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 территории села Перелески, которые не требуют 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 работника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79850 квадратных метров</w:t>
            </w:r>
          </w:p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льность рабочего времени одного участника общественных работ – не более 40 часов в неделю, учитывая ограничения, предусмотре-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нные трудовым законодате-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 территории села Антоновка, которые не требуют 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 работника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 территории села Свердловка, которые не требуют 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 работника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 территории села Приреченка, которые не требуют 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 работника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 территории села Крымское, которые не требуют 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 работника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Фрунзенское, которые не требуют 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 работника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 территории села Некрасовка, которые не требуют 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 работника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176648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 территории села Зааятское, которые не требуют 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 работника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 территории села Аршалы, которые не требуют 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 работника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 территории села Аятское, которые не требуют 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 работника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 территории села Комаровка, которые не требуют 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 работника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 территории села Покровка, которые не требуют 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 работника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105360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 территории села Глебовка, которые не требуют 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 работника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231140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 территории села Денисовка, которые не требуют 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 работника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1660759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нное казенное предприятие "Детский сад № 1" государстве-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нного учреждения "Отдел образования Денисовского района" акимата Денисовского района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 территории, которые не требуют 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 работника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18920 квадратных метров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льность рабочего времени одного участника общественных работ – не более 40 часов в неделю, учитывая ограничения, предусмотре-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нные трудовым законодате-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6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нное коммунальное казенное предприятие "Ясли -сад № 40"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 территории, которые не требуют 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 работника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 квадратных метров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льность рабочего времени одного участника общественных работ – не более 40 часов в неделю, учитывая ограничения, предусмотре-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нные трудовым законодате-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6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нное казенное предприятие "Солнечный" государстве-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нного учреждения "Отдел образования Денисовского района" акимата Денисовского района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 территории, которые не требуют 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 работника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59407,6 квадратных метров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льность рабочего времени одного участника общественных работ – не более 40 часов в неделю, учитывая ограничения, предусмотре-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нные трудовым законодате-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льством Республики Казахстан, с двумя выходными днями, обеденным перерывом не менее одного часа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