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b914" w14:textId="3b9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января 2013 года № 97. Зарегистрировано Департаментом юстиции Костанайской области 21 января 2013 года № 3993. Утратило силу решением маслихата Житикаринского района Костанайской области от 9 августа 2013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 силу решением маслихата Житикаринского района Костанайской области от 09.08.2013 № 141.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категорий, без учета доходов, для возмещения расходов, связанных с проездом в санатории или реабилитационные центры, единовременно, по фактическим затратам;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 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акимата Житикаринского района", единовременно, 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Победы, единовременно, 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и инвалидам Великой Отечественной войны на бытовые нужды, ежемесячно, без учета доходов,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приравненным по льготам и гарантиям к участникам и инвалидам Великой Отечественной войны, на бытовые нужды, ежемесячно, без учета доходов,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маслихата "О социальной помощи отдельным категориям нуждающихся граждан" от 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под номером 9-10-170, опубликовано 17 ноября 2011 года в газете "Житикаринские новости"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М. Айткужинов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Мекебаева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января 2013 года № 97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для несовершеннолетних потребителей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 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потребителя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всех категорий, без учета доходов, для возмещения расходов, связанных с проездом в санатории или 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расходы по проезду к месту назначения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населения: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случае, если данный гражданин не состоит на учете 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лиц, приравненных по льготам и гарантиям к участникам и инвалидам Великой Отечественной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случае,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проверяет регистрацию в качестве безработного.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