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fb51" w14:textId="e44fb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Житикаринского района Костанайской области от 16 сентября 2013 года № 157. Зарегистрировано Департаментом юстиции Костанайской области 17 октября 2013 года № 4245. Утратило силу решением маслихата Житикаринского района Костанайской области от 4 сентября 2020 года № 438</w:t>
      </w:r>
    </w:p>
    <w:p>
      <w:pPr>
        <w:spacing w:after="0"/>
        <w:ind w:left="0"/>
        <w:jc w:val="both"/>
      </w:pPr>
      <w:bookmarkStart w:name="z1" w:id="0"/>
      <w:r>
        <w:rPr>
          <w:rFonts w:ascii="Times New Roman"/>
          <w:b w:val="false"/>
          <w:i w:val="false"/>
          <w:color w:val="ff0000"/>
          <w:sz w:val="28"/>
        </w:rPr>
        <w:t xml:space="preserve">
      Сноска. Утратило силу решением маслихата Житикаринского района Костанайской области от 04.09.2020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Житикаринский районный маслихат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внеочередной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Житикаринского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Кененбаева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left"/>
      </w:pPr>
      <w:r>
        <w:rPr>
          <w:rFonts w:ascii="Times New Roman"/>
          <w:b w:val="false"/>
          <w:i w:val="false"/>
          <w:color w:val="000000"/>
          <w:sz w:val="28"/>
        </w:rPr>
        <w:t>
      Руководитель государственного</w:t>
      </w:r>
      <w:r>
        <w:br/>
      </w:r>
      <w:r>
        <w:rPr>
          <w:rFonts w:ascii="Times New Roman"/>
          <w:b w:val="false"/>
          <w:i w:val="false"/>
          <w:color w:val="000000"/>
          <w:sz w:val="28"/>
        </w:rPr>
        <w:t>
      учреждения "Отдел занятости</w:t>
      </w:r>
      <w:r>
        <w:br/>
      </w:r>
      <w:r>
        <w:rPr>
          <w:rFonts w:ascii="Times New Roman"/>
          <w:b w:val="false"/>
          <w:i w:val="false"/>
          <w:color w:val="000000"/>
          <w:sz w:val="28"/>
        </w:rPr>
        <w:t>
      и социальных программ</w:t>
      </w:r>
      <w:r>
        <w:br/>
      </w:r>
      <w:r>
        <w:rPr>
          <w:rFonts w:ascii="Times New Roman"/>
          <w:b w:val="false"/>
          <w:i w:val="false"/>
          <w:color w:val="000000"/>
          <w:sz w:val="28"/>
        </w:rPr>
        <w:t>
      акимата Житикаринского района"</w:t>
      </w:r>
      <w:r>
        <w:br/>
      </w:r>
      <w:r>
        <w:rPr>
          <w:rFonts w:ascii="Times New Roman"/>
          <w:b w:val="false"/>
          <w:i w:val="false"/>
          <w:color w:val="000000"/>
          <w:sz w:val="28"/>
        </w:rPr>
        <w:t>
      _______________ А. Мекебаева</w:t>
      </w:r>
      <w:r>
        <w:br/>
      </w:r>
      <w:r>
        <w:rPr>
          <w:rFonts w:ascii="Times New Roman"/>
          <w:b w:val="false"/>
          <w:i w:val="false"/>
          <w:color w:val="000000"/>
          <w:sz w:val="28"/>
        </w:rPr>
        <w:t>
      Руководитель государственного</w:t>
      </w:r>
      <w:r>
        <w:br/>
      </w:r>
      <w:r>
        <w:rPr>
          <w:rFonts w:ascii="Times New Roman"/>
          <w:b w:val="false"/>
          <w:i w:val="false"/>
          <w:color w:val="000000"/>
          <w:sz w:val="28"/>
        </w:rPr>
        <w:t>
      учреждения "Отдел экономики</w:t>
      </w:r>
      <w:r>
        <w:br/>
      </w:r>
      <w:r>
        <w:rPr>
          <w:rFonts w:ascii="Times New Roman"/>
          <w:b w:val="false"/>
          <w:i w:val="false"/>
          <w:color w:val="000000"/>
          <w:sz w:val="28"/>
        </w:rPr>
        <w:t>
      и бюджетного планирования</w:t>
      </w:r>
      <w:r>
        <w:br/>
      </w:r>
      <w:r>
        <w:rPr>
          <w:rFonts w:ascii="Times New Roman"/>
          <w:b w:val="false"/>
          <w:i w:val="false"/>
          <w:color w:val="000000"/>
          <w:sz w:val="28"/>
        </w:rPr>
        <w:t>
      акимата Житикаринского района"</w:t>
      </w:r>
      <w:r>
        <w:br/>
      </w:r>
      <w:r>
        <w:rPr>
          <w:rFonts w:ascii="Times New Roman"/>
          <w:b w:val="false"/>
          <w:i w:val="false"/>
          <w:color w:val="000000"/>
          <w:sz w:val="28"/>
        </w:rPr>
        <w:t>
      ______________ Г. Жидебаева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районного маслихата</w:t>
            </w:r>
            <w:r>
              <w:br/>
            </w:r>
            <w:r>
              <w:rPr>
                <w:rFonts w:ascii="Times New Roman"/>
                <w:b w:val="false"/>
                <w:i w:val="false"/>
                <w:color w:val="000000"/>
                <w:sz w:val="20"/>
              </w:rPr>
              <w:t>от 16 сентября 2013 года № 157</w:t>
            </w:r>
          </w:p>
        </w:tc>
      </w:tr>
    </w:tbl>
    <w:bookmarkStart w:name="z5" w:id="3"/>
    <w:p>
      <w:pPr>
        <w:spacing w:after="0"/>
        <w:ind w:left="0"/>
        <w:jc w:val="left"/>
      </w:pPr>
      <w:r>
        <w:rPr>
          <w:rFonts w:ascii="Times New Roman"/>
          <w:b/>
          <w:i w:val="false"/>
          <w:color w:val="000000"/>
        </w:rPr>
        <w:t xml:space="preserve"> Правила оказания социальной помощи,</w:t>
      </w:r>
      <w:r>
        <w:br/>
      </w:r>
      <w:r>
        <w:rPr>
          <w:rFonts w:ascii="Times New Roman"/>
          <w:b/>
          <w:i w:val="false"/>
          <w:color w:val="000000"/>
        </w:rPr>
        <w:t>установления размеров и определения перечня</w:t>
      </w:r>
      <w:r>
        <w:br/>
      </w:r>
      <w:r>
        <w:rPr>
          <w:rFonts w:ascii="Times New Roman"/>
          <w:b/>
          <w:i w:val="false"/>
          <w:color w:val="000000"/>
        </w:rPr>
        <w:t>отдельных категорий нуждающихся граждан</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8"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9"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10"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11"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органом статистики в Костанайской области;</w:t>
      </w:r>
    </w:p>
    <w:bookmarkEnd w:id="9"/>
    <w:bookmarkStart w:name="z12"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13"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14"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15" w:id="13"/>
    <w:p>
      <w:pPr>
        <w:spacing w:after="0"/>
        <w:ind w:left="0"/>
        <w:jc w:val="both"/>
      </w:pPr>
      <w:r>
        <w:rPr>
          <w:rFonts w:ascii="Times New Roman"/>
          <w:b w:val="false"/>
          <w:i w:val="false"/>
          <w:color w:val="000000"/>
          <w:sz w:val="28"/>
        </w:rPr>
        <w:t>
      7)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13"/>
    <w:bookmarkStart w:name="z16" w:id="14"/>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4"/>
    <w:bookmarkStart w:name="z17" w:id="15"/>
    <w:p>
      <w:pPr>
        <w:spacing w:after="0"/>
        <w:ind w:left="0"/>
        <w:jc w:val="both"/>
      </w:pPr>
      <w:r>
        <w:rPr>
          <w:rFonts w:ascii="Times New Roman"/>
          <w:b w:val="false"/>
          <w:i w:val="false"/>
          <w:color w:val="000000"/>
          <w:sz w:val="28"/>
        </w:rPr>
        <w:t>
      9)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15"/>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маслихата Житикаринского района Костанайской области от 09.04.2020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праздничному дню.</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Житикаринского района Костанайской области от 12.11.2019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4. Праздничным днем является День победы – 9 мая.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Житикаринского района Костанайской области от 12.11.2019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8"/>
    <w:p>
      <w:pPr>
        <w:spacing w:after="0"/>
        <w:ind w:left="0"/>
        <w:jc w:val="left"/>
      </w:pPr>
      <w:r>
        <w:rPr>
          <w:rFonts w:ascii="Times New Roman"/>
          <w:b/>
          <w:i w:val="false"/>
          <w:color w:val="000000"/>
        </w:rPr>
        <w:t xml:space="preserve"> 2. Порядок определения перечня категорий получателей</w:t>
      </w:r>
      <w:r>
        <w:br/>
      </w:r>
      <w:r>
        <w:rPr>
          <w:rFonts w:ascii="Times New Roman"/>
          <w:b/>
          <w:i w:val="false"/>
          <w:color w:val="000000"/>
        </w:rPr>
        <w:t>социальной помощи и установления размеров социальной помощи</w:t>
      </w:r>
    </w:p>
    <w:bookmarkEnd w:id="18"/>
    <w:bookmarkStart w:name="z22" w:id="1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полугодие).</w:t>
      </w:r>
    </w:p>
    <w:bookmarkEnd w:id="19"/>
    <w:bookmarkStart w:name="z23" w:id="20"/>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20"/>
    <w:bookmarkStart w:name="z21" w:id="21"/>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bookmarkEnd w:id="21"/>
    <w:bookmarkStart w:name="z22" w:id="22"/>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bookmarkEnd w:id="22"/>
    <w:bookmarkStart w:name="z23" w:id="23"/>
    <w:p>
      <w:pPr>
        <w:spacing w:after="0"/>
        <w:ind w:left="0"/>
        <w:jc w:val="both"/>
      </w:pPr>
      <w:r>
        <w:rPr>
          <w:rFonts w:ascii="Times New Roman"/>
          <w:b w:val="false"/>
          <w:i w:val="false"/>
          <w:color w:val="000000"/>
          <w:sz w:val="28"/>
        </w:rPr>
        <w:t>
      3) лицам, впервые приобретающим техническое, профессиональное, после 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450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23"/>
    <w:bookmarkStart w:name="z24" w:id="24"/>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w:t>
      </w:r>
    </w:p>
    <w:bookmarkEnd w:id="24"/>
    <w:bookmarkStart w:name="z25" w:id="25"/>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25"/>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Житикаринского района Костанайской области от 09.04.2020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26"/>
    <w:bookmarkStart w:name="z29" w:id="27"/>
    <w:p>
      <w:pPr>
        <w:spacing w:after="0"/>
        <w:ind w:left="0"/>
        <w:jc w:val="both"/>
      </w:pP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p>
    <w:bookmarkEnd w:id="27"/>
    <w:bookmarkStart w:name="z30" w:id="28"/>
    <w:p>
      <w:pPr>
        <w:spacing w:after="0"/>
        <w:ind w:left="0"/>
        <w:jc w:val="both"/>
      </w:pPr>
      <w:r>
        <w:rPr>
          <w:rFonts w:ascii="Times New Roman"/>
          <w:b w:val="false"/>
          <w:i w:val="false"/>
          <w:color w:val="000000"/>
          <w:sz w:val="28"/>
        </w:rPr>
        <w:t>
      2) инвалидам всех категорий, для возмещения расходов, связанных с их проездом в санаторий и реабилитационные центры и обратно, без учета доходов, в размере не более 3 месячных расчетных показателей;</w:t>
      </w:r>
    </w:p>
    <w:bookmarkEnd w:id="28"/>
    <w:bookmarkStart w:name="z31" w:id="29"/>
    <w:p>
      <w:pPr>
        <w:spacing w:after="0"/>
        <w:ind w:left="0"/>
        <w:jc w:val="both"/>
      </w:pPr>
      <w:r>
        <w:rPr>
          <w:rFonts w:ascii="Times New Roman"/>
          <w:b w:val="false"/>
          <w:i w:val="false"/>
          <w:color w:val="000000"/>
          <w:sz w:val="28"/>
        </w:rPr>
        <w:t>
      3)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p>
    <w:bookmarkEnd w:id="29"/>
    <w:bookmarkStart w:name="z32" w:id="30"/>
    <w:p>
      <w:pPr>
        <w:spacing w:after="0"/>
        <w:ind w:left="0"/>
        <w:jc w:val="both"/>
      </w:pP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30"/>
    <w:bookmarkStart w:name="z33" w:id="31"/>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7 месячных расчетных показателей;</w:t>
      </w:r>
    </w:p>
    <w:bookmarkEnd w:id="31"/>
    <w:bookmarkStart w:name="z34" w:id="32"/>
    <w:p>
      <w:pPr>
        <w:spacing w:after="0"/>
        <w:ind w:left="0"/>
        <w:jc w:val="both"/>
      </w:pPr>
      <w:r>
        <w:rPr>
          <w:rFonts w:ascii="Times New Roman"/>
          <w:b w:val="false"/>
          <w:i w:val="false"/>
          <w:color w:val="000000"/>
          <w:sz w:val="28"/>
        </w:rPr>
        <w:t>
      6) гражданину (семье), пострадавшему вследствие стихийного бедствия или пожара, без учета доходов, в размере не более 50 месячных расчетных показателей;</w:t>
      </w:r>
    </w:p>
    <w:bookmarkEnd w:id="32"/>
    <w:bookmarkStart w:name="z35" w:id="33"/>
    <w:p>
      <w:pPr>
        <w:spacing w:after="0"/>
        <w:ind w:left="0"/>
        <w:jc w:val="both"/>
      </w:pPr>
      <w:r>
        <w:rPr>
          <w:rFonts w:ascii="Times New Roman"/>
          <w:b w:val="false"/>
          <w:i w:val="false"/>
          <w:color w:val="000000"/>
          <w:sz w:val="28"/>
        </w:rPr>
        <w:t>
      7) участникам и инвалидам Великой Отечественной войны, ко дню Победы в Великой Отечественной войне, без учета доходов, в размере 1 000 000 (один миллион) тенге;</w:t>
      </w:r>
    </w:p>
    <w:bookmarkEnd w:id="33"/>
    <w:bookmarkStart w:name="z36" w:id="34"/>
    <w:p>
      <w:pPr>
        <w:spacing w:after="0"/>
        <w:ind w:left="0"/>
        <w:jc w:val="both"/>
      </w:pPr>
      <w:r>
        <w:rPr>
          <w:rFonts w:ascii="Times New Roman"/>
          <w:b w:val="false"/>
          <w:i w:val="false"/>
          <w:color w:val="000000"/>
          <w:sz w:val="28"/>
        </w:rPr>
        <w:t>
      8) лицам, приравненным по льготам и гарантиям к участникам и инвалидам Великой Отечественной войны, ко Дню Победы в Великой Отечественной войне, без учета доходов:</w:t>
      </w:r>
    </w:p>
    <w:bookmarkEnd w:id="34"/>
    <w:bookmarkStart w:name="z37" w:id="3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5"/>
    <w:bookmarkStart w:name="z38" w:id="3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6"/>
    <w:bookmarkStart w:name="z39" w:id="37"/>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37"/>
    <w:bookmarkStart w:name="z40" w:id="38"/>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38"/>
    <w:bookmarkStart w:name="z41" w:id="39"/>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39"/>
    <w:bookmarkStart w:name="z42" w:id="40"/>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bookmarkEnd w:id="40"/>
    <w:bookmarkStart w:name="z43" w:id="4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41"/>
    <w:bookmarkStart w:name="z44" w:id="42"/>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42"/>
    <w:bookmarkStart w:name="z45" w:id="43"/>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43"/>
    <w:bookmarkStart w:name="z46" w:id="4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44"/>
    <w:bookmarkStart w:name="z47" w:id="45"/>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bookmarkEnd w:id="45"/>
    <w:bookmarkStart w:name="z48" w:id="46"/>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bookmarkEnd w:id="46"/>
    <w:bookmarkStart w:name="z49" w:id="47"/>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bookmarkEnd w:id="47"/>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маслихата Житикаринского района Костанайской области от 09.04.2020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48"/>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End w:id="48"/>
    <w:bookmarkStart w:name="z37" w:id="49"/>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49"/>
    <w:bookmarkStart w:name="z38" w:id="50"/>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50"/>
    <w:bookmarkStart w:name="z39" w:id="51"/>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51"/>
    <w:p>
      <w:pPr>
        <w:spacing w:after="0"/>
        <w:ind w:left="0"/>
        <w:jc w:val="both"/>
      </w:pPr>
      <w:r>
        <w:rPr>
          <w:rFonts w:ascii="Times New Roman"/>
          <w:b w:val="false"/>
          <w:i w:val="false"/>
          <w:color w:val="000000"/>
          <w:sz w:val="28"/>
        </w:rPr>
        <w:t>
      Порог среднедушевого дохода в размере однократного прожиточного минимума, установленного по Костанайской области.</w:t>
      </w:r>
    </w:p>
    <w:bookmarkStart w:name="z40" w:id="52"/>
    <w:p>
      <w:pPr>
        <w:spacing w:after="0"/>
        <w:ind w:left="0"/>
        <w:jc w:val="both"/>
      </w:pPr>
      <w:r>
        <w:rPr>
          <w:rFonts w:ascii="Times New Roman"/>
          <w:b w:val="false"/>
          <w:i w:val="false"/>
          <w:color w:val="000000"/>
          <w:sz w:val="28"/>
        </w:rPr>
        <w:t>
      9.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52"/>
    <w:bookmarkStart w:name="z41" w:id="53"/>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53"/>
    <w:bookmarkStart w:name="z42" w:id="54"/>
    <w:p>
      <w:pPr>
        <w:spacing w:after="0"/>
        <w:ind w:left="0"/>
        <w:jc w:val="left"/>
      </w:pPr>
      <w:r>
        <w:rPr>
          <w:rFonts w:ascii="Times New Roman"/>
          <w:b/>
          <w:i w:val="false"/>
          <w:color w:val="000000"/>
        </w:rPr>
        <w:t xml:space="preserve"> 3. Порядок оказания социальной помощи</w:t>
      </w:r>
    </w:p>
    <w:bookmarkEnd w:id="54"/>
    <w:bookmarkStart w:name="z43" w:id="55"/>
    <w:p>
      <w:pPr>
        <w:spacing w:after="0"/>
        <w:ind w:left="0"/>
        <w:jc w:val="both"/>
      </w:pPr>
      <w:r>
        <w:rPr>
          <w:rFonts w:ascii="Times New Roman"/>
          <w:b w:val="false"/>
          <w:i w:val="false"/>
          <w:color w:val="000000"/>
          <w:sz w:val="28"/>
        </w:rPr>
        <w:t>
      11. Социальная помощь к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маслихата Житикаринского района Костанайской области от 12.11.2019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56"/>
    <w:p>
      <w:pPr>
        <w:spacing w:after="0"/>
        <w:ind w:left="0"/>
        <w:jc w:val="both"/>
      </w:pPr>
      <w:r>
        <w:rPr>
          <w:rFonts w:ascii="Times New Roman"/>
          <w:b w:val="false"/>
          <w:i w:val="false"/>
          <w:color w:val="000000"/>
          <w:sz w:val="28"/>
        </w:rPr>
        <w:t>
      12. Ежемесячная социальная помощь лицам, указанным в подпунктах 1), 2) пункта 6 настоящих Правил, получавшим ее до вступления в силу настоящих Правил, оказывается без истребования заявлений и документов от получателей. Вновь обратившиеся заявители предоставляют заявление с приложением следующих документов:</w:t>
      </w:r>
    </w:p>
    <w:bookmarkEnd w:id="56"/>
    <w:bookmarkStart w:name="z53" w:id="57"/>
    <w:p>
      <w:pPr>
        <w:spacing w:after="0"/>
        <w:ind w:left="0"/>
        <w:jc w:val="both"/>
      </w:pPr>
      <w:r>
        <w:rPr>
          <w:rFonts w:ascii="Times New Roman"/>
          <w:b w:val="false"/>
          <w:i w:val="false"/>
          <w:color w:val="000000"/>
          <w:sz w:val="28"/>
        </w:rPr>
        <w:t>
      1) документ, удостоверяющий личность;</w:t>
      </w:r>
    </w:p>
    <w:bookmarkEnd w:id="57"/>
    <w:p>
      <w:pPr>
        <w:spacing w:after="0"/>
        <w:ind w:left="0"/>
        <w:jc w:val="both"/>
      </w:pPr>
      <w:r>
        <w:rPr>
          <w:rFonts w:ascii="Times New Roman"/>
          <w:b w:val="false"/>
          <w:i w:val="false"/>
          <w:color w:val="000000"/>
          <w:sz w:val="28"/>
        </w:rPr>
        <w:t>
      2) документ, подтверждающий социальный статус заявителя.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Житикаринского района Костанайской области от 09.04.2020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58"/>
    <w:p>
      <w:pPr>
        <w:spacing w:after="0"/>
        <w:ind w:left="0"/>
        <w:jc w:val="both"/>
      </w:pP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представляет заявление с приложением следующих документов:</w:t>
      </w:r>
    </w:p>
    <w:bookmarkEnd w:id="58"/>
    <w:bookmarkStart w:name="z57" w:id="59"/>
    <w:p>
      <w:pPr>
        <w:spacing w:after="0"/>
        <w:ind w:left="0"/>
        <w:jc w:val="both"/>
      </w:pPr>
      <w:r>
        <w:rPr>
          <w:rFonts w:ascii="Times New Roman"/>
          <w:b w:val="false"/>
          <w:i w:val="false"/>
          <w:color w:val="000000"/>
          <w:sz w:val="28"/>
        </w:rPr>
        <w:t>
      1) документ, удостоверяющий личность;</w:t>
      </w:r>
    </w:p>
    <w:bookmarkEnd w:id="59"/>
    <w:bookmarkStart w:name="z58" w:id="60"/>
    <w:p>
      <w:pPr>
        <w:spacing w:after="0"/>
        <w:ind w:left="0"/>
        <w:jc w:val="both"/>
      </w:pPr>
      <w:r>
        <w:rPr>
          <w:rFonts w:ascii="Times New Roman"/>
          <w:b w:val="false"/>
          <w:i w:val="false"/>
          <w:color w:val="000000"/>
          <w:sz w:val="28"/>
        </w:rPr>
        <w:t xml:space="preserve">
      2)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p>
    <w:bookmarkEnd w:id="60"/>
    <w:bookmarkStart w:name="z59" w:id="61"/>
    <w:p>
      <w:pPr>
        <w:spacing w:after="0"/>
        <w:ind w:left="0"/>
        <w:jc w:val="both"/>
      </w:pPr>
      <w:r>
        <w:rPr>
          <w:rFonts w:ascii="Times New Roman"/>
          <w:b w:val="false"/>
          <w:i w:val="false"/>
          <w:color w:val="000000"/>
          <w:sz w:val="28"/>
        </w:rPr>
        <w:t>
      3) сведения о доходах лица (членов семьи), указанных во втором абзаце подпункта 3) пункта 6, подпунктах 4), 5) пункта 7 настоящих Правил;</w:t>
      </w:r>
    </w:p>
    <w:bookmarkEnd w:id="61"/>
    <w:p>
      <w:pPr>
        <w:spacing w:after="0"/>
        <w:ind w:left="0"/>
        <w:jc w:val="both"/>
      </w:pPr>
      <w:r>
        <w:rPr>
          <w:rFonts w:ascii="Times New Roman"/>
          <w:b w:val="false"/>
          <w:i w:val="false"/>
          <w:color w:val="000000"/>
          <w:sz w:val="28"/>
        </w:rPr>
        <w:t>
      4) акт (и/или) документ, подтверждающий наступление трудной жизненной ситуации.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Житикаринского района Костанайской области от 09.04.2020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62"/>
    <w:p>
      <w:pPr>
        <w:spacing w:after="0"/>
        <w:ind w:left="0"/>
        <w:jc w:val="both"/>
      </w:pPr>
      <w:r>
        <w:rPr>
          <w:rFonts w:ascii="Times New Roman"/>
          <w:b w:val="false"/>
          <w:i w:val="false"/>
          <w:color w:val="000000"/>
          <w:sz w:val="28"/>
        </w:rPr>
        <w:t>
      14. Документы предоставляются в подлинниках и копиях для сверки, после чего подлинники документов возвращаются заявителю.</w:t>
      </w:r>
    </w:p>
    <w:bookmarkEnd w:id="62"/>
    <w:bookmarkStart w:name="z55" w:id="63"/>
    <w:p>
      <w:pPr>
        <w:spacing w:after="0"/>
        <w:ind w:left="0"/>
        <w:jc w:val="both"/>
      </w:pPr>
      <w:r>
        <w:rPr>
          <w:rFonts w:ascii="Times New Roman"/>
          <w:b w:val="false"/>
          <w:i w:val="false"/>
          <w:color w:val="000000"/>
          <w:sz w:val="28"/>
        </w:rPr>
        <w:t>
      15.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63"/>
    <w:bookmarkStart w:name="z56" w:id="64"/>
    <w:p>
      <w:pPr>
        <w:spacing w:after="0"/>
        <w:ind w:left="0"/>
        <w:jc w:val="both"/>
      </w:pPr>
      <w:r>
        <w:rPr>
          <w:rFonts w:ascii="Times New Roman"/>
          <w:b w:val="false"/>
          <w:i w:val="false"/>
          <w:color w:val="000000"/>
          <w:sz w:val="28"/>
        </w:rPr>
        <w:t xml:space="preserve">
      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сельского округа.</w:t>
      </w:r>
    </w:p>
    <w:bookmarkEnd w:id="64"/>
    <w:p>
      <w:pPr>
        <w:spacing w:after="0"/>
        <w:ind w:left="0"/>
        <w:jc w:val="both"/>
      </w:pP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Start w:name="z57" w:id="65"/>
    <w:p>
      <w:pPr>
        <w:spacing w:after="0"/>
        <w:ind w:left="0"/>
        <w:jc w:val="both"/>
      </w:pPr>
      <w:r>
        <w:rPr>
          <w:rFonts w:ascii="Times New Roman"/>
          <w:b w:val="false"/>
          <w:i w:val="false"/>
          <w:color w:val="000000"/>
          <w:sz w:val="28"/>
        </w:rPr>
        <w:t>
      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65"/>
    <w:bookmarkStart w:name="z58" w:id="66"/>
    <w:p>
      <w:pPr>
        <w:spacing w:after="0"/>
        <w:ind w:left="0"/>
        <w:jc w:val="both"/>
      </w:pP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66"/>
    <w:bookmarkStart w:name="z59" w:id="67"/>
    <w:p>
      <w:pPr>
        <w:spacing w:after="0"/>
        <w:ind w:left="0"/>
        <w:jc w:val="both"/>
      </w:pPr>
      <w:r>
        <w:rPr>
          <w:rFonts w:ascii="Times New Roman"/>
          <w:b w:val="false"/>
          <w:i w:val="false"/>
          <w:color w:val="000000"/>
          <w:sz w:val="28"/>
        </w:rPr>
        <w:t>
      19.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67"/>
    <w:bookmarkStart w:name="z60" w:id="68"/>
    <w:p>
      <w:pPr>
        <w:spacing w:after="0"/>
        <w:ind w:left="0"/>
        <w:jc w:val="both"/>
      </w:pPr>
      <w:r>
        <w:rPr>
          <w:rFonts w:ascii="Times New Roman"/>
          <w:b w:val="false"/>
          <w:i w:val="false"/>
          <w:color w:val="000000"/>
          <w:sz w:val="28"/>
        </w:rPr>
        <w:t>
      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68"/>
    <w:bookmarkStart w:name="z61" w:id="69"/>
    <w:p>
      <w:pPr>
        <w:spacing w:after="0"/>
        <w:ind w:left="0"/>
        <w:jc w:val="both"/>
      </w:pPr>
      <w:r>
        <w:rPr>
          <w:rFonts w:ascii="Times New Roman"/>
          <w:b w:val="false"/>
          <w:i w:val="false"/>
          <w:color w:val="000000"/>
          <w:sz w:val="28"/>
        </w:rPr>
        <w:t>
      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69"/>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p>
    <w:bookmarkStart w:name="z62" w:id="70"/>
    <w:p>
      <w:pPr>
        <w:spacing w:after="0"/>
        <w:ind w:left="0"/>
        <w:jc w:val="both"/>
      </w:pPr>
      <w:r>
        <w:rPr>
          <w:rFonts w:ascii="Times New Roman"/>
          <w:b w:val="false"/>
          <w:i w:val="false"/>
          <w:color w:val="000000"/>
          <w:sz w:val="28"/>
        </w:rPr>
        <w:t>
      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решением маслихата Житикаринского района Костанайской области от 01.07.2016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71"/>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71"/>
    <w:bookmarkStart w:name="z65" w:id="72"/>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72"/>
    <w:bookmarkStart w:name="z66" w:id="73"/>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73"/>
    <w:bookmarkStart w:name="z67" w:id="74"/>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74"/>
    <w:bookmarkStart w:name="z68" w:id="75"/>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75"/>
    <w:bookmarkStart w:name="z69" w:id="76"/>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Житикаринского района на текущий финансовый год.</w:t>
      </w:r>
    </w:p>
    <w:bookmarkEnd w:id="76"/>
    <w:bookmarkStart w:name="z70" w:id="77"/>
    <w:p>
      <w:pPr>
        <w:spacing w:after="0"/>
        <w:ind w:left="0"/>
        <w:jc w:val="left"/>
      </w:pPr>
      <w:r>
        <w:rPr>
          <w:rFonts w:ascii="Times New Roman"/>
          <w:b/>
          <w:i w:val="false"/>
          <w:color w:val="000000"/>
        </w:rPr>
        <w:t xml:space="preserve"> 4. Основания для прекращения</w:t>
      </w:r>
      <w:r>
        <w:br/>
      </w:r>
      <w:r>
        <w:rPr>
          <w:rFonts w:ascii="Times New Roman"/>
          <w:b/>
          <w:i w:val="false"/>
          <w:color w:val="000000"/>
        </w:rPr>
        <w:t>и возврата предоставляемой социальной помощи</w:t>
      </w:r>
    </w:p>
    <w:bookmarkEnd w:id="77"/>
    <w:bookmarkStart w:name="z71" w:id="78"/>
    <w:p>
      <w:pPr>
        <w:spacing w:after="0"/>
        <w:ind w:left="0"/>
        <w:jc w:val="both"/>
      </w:pPr>
      <w:r>
        <w:rPr>
          <w:rFonts w:ascii="Times New Roman"/>
          <w:b w:val="false"/>
          <w:i w:val="false"/>
          <w:color w:val="000000"/>
          <w:sz w:val="28"/>
        </w:rPr>
        <w:t>
      27. Социальная помощь прекращается в случаях:</w:t>
      </w:r>
    </w:p>
    <w:bookmarkEnd w:id="78"/>
    <w:bookmarkStart w:name="z72" w:id="79"/>
    <w:p>
      <w:pPr>
        <w:spacing w:after="0"/>
        <w:ind w:left="0"/>
        <w:jc w:val="both"/>
      </w:pPr>
      <w:r>
        <w:rPr>
          <w:rFonts w:ascii="Times New Roman"/>
          <w:b w:val="false"/>
          <w:i w:val="false"/>
          <w:color w:val="000000"/>
          <w:sz w:val="28"/>
        </w:rPr>
        <w:t>
      1) смерти получателя;</w:t>
      </w:r>
    </w:p>
    <w:bookmarkEnd w:id="79"/>
    <w:bookmarkStart w:name="z73" w:id="80"/>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80"/>
    <w:bookmarkStart w:name="z74" w:id="81"/>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81"/>
    <w:bookmarkStart w:name="z75" w:id="82"/>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82"/>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76" w:id="83"/>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83"/>
    <w:bookmarkStart w:name="z77" w:id="84"/>
    <w:p>
      <w:pPr>
        <w:spacing w:after="0"/>
        <w:ind w:left="0"/>
        <w:jc w:val="left"/>
      </w:pPr>
      <w:r>
        <w:rPr>
          <w:rFonts w:ascii="Times New Roman"/>
          <w:b/>
          <w:i w:val="false"/>
          <w:color w:val="000000"/>
        </w:rPr>
        <w:t xml:space="preserve"> 5. Заключительное положение</w:t>
      </w:r>
    </w:p>
    <w:bookmarkEnd w:id="84"/>
    <w:bookmarkStart w:name="z78" w:id="85"/>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