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1151" w14:textId="0f61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ноября 2013 года № 159. Зарегистрировано Департаментом юстиции Костанайской области 9 декабря 2013 года № 4333. Утратило силу решением маслихата Камыстинского района Костанайской области от 30 марта 2015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Камыстинского района Костанайской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в размере восьми месячных расчетных показателей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Романова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