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a3df" w14:textId="523a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27 декабря 2013 года № 532. Зарегистрировано Департаментом юстиции Костанайской области 28 января 2014 года № 4422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 на 2014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оплату труда граждан, занятых на оплачиваемых общественных работах, в размере 1,25 минимальной заработной платы в месяц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Мендыкаринского района" руководствоваться настоящим постановлением при организации оплачиваемых общественных работ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социальные отчисления в Государственный фонд социального страхования и социальный налог возмещаются из районного бюджета и перечисляются на расчетный счет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комиссионного вознаграждения за услуги банков второго уровня по зачислению и выплате заработной платы в размерах, установленных договором, на выполнение общественных работ возмещаются из районного бюджета на расчетный счет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Урманова С.Д.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                     С. Жакаев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532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</w:t>
      </w:r>
      <w:r>
        <w:br/>
      </w:r>
      <w:r>
        <w:rPr>
          <w:rFonts w:ascii="Times New Roman"/>
          <w:b/>
          <w:i w:val="false"/>
          <w:color w:val="000000"/>
        </w:rPr>
        <w:t>
конкретные условия общественных</w:t>
      </w:r>
      <w:r>
        <w:br/>
      </w:r>
      <w:r>
        <w:rPr>
          <w:rFonts w:ascii="Times New Roman"/>
          <w:b/>
          <w:i w:val="false"/>
          <w:color w:val="000000"/>
        </w:rPr>
        <w:t>
работ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6"/>
        <w:gridCol w:w="3397"/>
        <w:gridCol w:w="2055"/>
        <w:gridCol w:w="2777"/>
      </w:tblGrid>
      <w:tr>
        <w:trPr>
          <w:trHeight w:val="9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работ, в часах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</w:tr>
      <w:tr>
        <w:trPr>
          <w:trHeight w:val="1005" w:hRule="atLeast"/>
        </w:trPr>
        <w:tc>
          <w:tcPr>
            <w:tcW w:w="2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"Меңдіқара 2011"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села Боровское не требующая предварительной профессиональной подготовки работника, ежедневная помощь в проведении работ по обработке документации, не требующая предварительной профессиональной подготовки работника.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Продолжительность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рабочего времени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одного участника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общественных работ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не более 40 часов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неделю, учитывая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трудовым законодательством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двумя выходными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днями, обеденным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перерывом 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 часа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в Алешинском сельском округе не требующая предварительной профессиональной подготовки работника.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в Борковском сельском округе не требующая предварительной профессиональной подготовки работника.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в Буденновском сельском округе не требующая предварительной профессиональной подготовки работника.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в Введенском сельском округе не требующая предварительной профессиональной подготовки работника.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в Каменскуральском сельском округе не требующая предварительной профессиональной подготовки работника.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в Каракогинском сельском округе не требующая предварительной профессиональной подготовки работника.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в Краснопресненском сельском округе не требующая предварительной профессиональной подготовки работника.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в Ломоносовском сельском округе не требующая предварительной профессиональной подготовки работника.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в Михайловском сельском округе не требующая предварительной профессиональной подготовки работника.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в Первомайском сельском округе не требующая предварительной профессиональной подготовки работника.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в Сосновском сельском округе не требующая предварительной профессиональной подготовки работника.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в Тенизовском сельском округе не требующая предварительной профессиональной подготовки работника.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