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f8f7" w14:textId="67af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января 2009 года № 155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25 октября 2013 года № 152. Зарегистрировано Департаментом юстиции Костанайской области 18 ноября 2013 года № 4297. Утратило силу решением маслихата Тарановского района Костанайской области от 28 апреля 2015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Тарановского района Костанайской области от 28.04.2015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29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местности" (зарегистрировано в Реестре государственной регистрации нормативных правовых актов под № 9-18-80, опубликовано 13 марта 2009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гражданским служащим социального обеспечения, образования, культуры,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девятой,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Ересько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