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c7e7" w14:textId="5f2c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апреля 2012 года № 26 "О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29 апреля 2013 года № 103. Зарегистрировано Департаментом юстиции Костанайской области 2 мая 2013 года № 4121. Утратило силу решением маслихата Узункольского района Костанайской области от 29 ноября 2013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29.11.2013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апреля 2012 года № 26 "О социальной помощи отдельным категориям нуждающихся граждан" (зарегистрировано в Реестре государственной регистрации нормативных правовых актов за № 9-19-175, опубликовано 19 апреля 2012 года в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лицам, приравненным по льготам и гарантиям к участникам и инвалидам Великой Отечественной войны ко Дню Победы в Великой Отечественной войне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единовременно, в размере пяти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17-ой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Гуляева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Аскарова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