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9ec" w14:textId="d87d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ноября 2013 года № 171. Зарегистрировано Департаментом юстиции Костанайской области 5 декабря 2013 года № 4330. Утратило силу решением маслихата Федоровского района Костанайской области от 7 августа 2014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07.08.2014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от 23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 (зарегистрировано в Реестре государственной регистрации нормативных правовых актов за № 9-20-158, опубликовано 27 августа 2009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