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36f3" w14:textId="3293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лесные пользования на 2014 - 2016 годы по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20 декабря 2013 года N 219/27. Зарегистрировано Департаментом юстиции Павлодарской области 27 января 2014 года N 3677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"Лесного Кодекса Республики Казахстан" от 8 июля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Ставки платы за лесные пользования на 2014-2016 годы по государственным учреждениям по охране лесов и животного мира управления охраны окружающей среды Павлодарской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Ставки платы за лесные пользования на 2014 -2016 годы по Баянаульскому государственному национальному природному парку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Ставки платы за лесные пользования на 2014 – 2016 годы по государственному природному резервату "Ертіс орманы"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экологии и охране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Кубенов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Павлодарской области"                      С.К. Апсаликов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декабря 2013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"Павлодарская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лесного и охотничьего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хозяйства Комитета лесного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охотничьего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окружающей среды и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                      Ж.К. Нуралин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декабря 2013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"Налогового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                      Е.К. Тулегенов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декабря 2013 г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(ХХVІІ сессия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N 219/27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лесные пользования на 2014-2016 годы по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 учреждениям по охране лесов и животного мира</w:t>
      </w:r>
      <w:r>
        <w:br/>
      </w:r>
      <w:r>
        <w:rPr>
          <w:rFonts w:ascii="Times New Roman"/>
          <w:b/>
          <w:i w:val="false"/>
          <w:color w:val="000000"/>
        </w:rPr>
        <w:t>
управления охраны окружающей среды Павлодарской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453"/>
        <w:gridCol w:w="795"/>
        <w:gridCol w:w="1973"/>
        <w:gridCol w:w="2873"/>
        <w:gridCol w:w="33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 измерения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 за единицу (тенге) на 2013 год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 за единицу (тенге) на 2014-2016 год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Сенокошение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Сенокосные угодья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Пастьба скота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скот (КРС, лошади)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скот (овцы)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скот (коза)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крупного скота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Размещение ульев и пасек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пчело-семей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пчело-семья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второстепенных древесных ресурсов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Ветви березы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 долгосрочное лесопользование участками ГЛФ для научно-исследовательских и культурно-оздоровительных целей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научно-исследовательских и культурно-оздоровительных целей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 долгосрочное лесопользование участками ГЛФ для рекреационных, туристских и спортивных целей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рекреационных, туристских и спортивных целей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(ХХVІІ сессия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N 219/27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лесные пользования на 2014-2016 годы по</w:t>
      </w:r>
      <w:r>
        <w:br/>
      </w:r>
      <w:r>
        <w:rPr>
          <w:rFonts w:ascii="Times New Roman"/>
          <w:b/>
          <w:i w:val="false"/>
          <w:color w:val="000000"/>
        </w:rPr>
        <w:t>
Баянаульскому государственному национальному природному парку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4259"/>
        <w:gridCol w:w="1783"/>
        <w:gridCol w:w="2969"/>
        <w:gridCol w:w="3387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 измерения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 за единицу (тенге) на 2013 год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 за единицу (тенге) на 2014-2016 годы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Сенокошение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Сенокосные угодья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Пастьба скота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скот (КРС, лошади)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скот (овцы)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скот (коза)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крупного скота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(ХХVІІ сессия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N 219/27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лесные пользования</w:t>
      </w:r>
      <w:r>
        <w:br/>
      </w:r>
      <w:r>
        <w:rPr>
          <w:rFonts w:ascii="Times New Roman"/>
          <w:b/>
          <w:i w:val="false"/>
          <w:color w:val="000000"/>
        </w:rPr>
        <w:t>
на 2014-2016 годы по ГЛПР "Ертіс орманы"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3703"/>
        <w:gridCol w:w="2411"/>
        <w:gridCol w:w="2932"/>
        <w:gridCol w:w="3350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Единицы измерения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 за единицу (тенге) на 2013 год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платы за единицу (тенге) на 2014-2016 годы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Сенокошение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Сенокосные угодья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Пастьба скота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скот (КРС, лошади)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скот (овцы)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скот (коза)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 крупного скота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голова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