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01f6" w14:textId="2c10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19 апреля 2013 года N 378/5. Зарегистрировано Департаментом юстиции Павлодарской области 17 мая 2013 года N 3538. Утратило силу постановлением акимата города Экибастуза Павлодарской области от 19 июня 2013 года N 555/6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Экибастуза Павлодарской области от 19.06.2013 N 555/6.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апреля 2013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2013 года  N 378/5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"Постановка на</w:t>
      </w:r>
      <w:r>
        <w:br/>
      </w:r>
      <w:r>
        <w:rPr>
          <w:rFonts w:ascii="Times New Roman"/>
          <w:b/>
          <w:i w:val="false"/>
          <w:color w:val="000000"/>
        </w:rPr>
        <w:t>
учет и очередность граждан, нуждающихся в жилище из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жилищного фонда или жилище, арендованном</w:t>
      </w:r>
      <w:r>
        <w:br/>
      </w:r>
      <w:r>
        <w:rPr>
          <w:rFonts w:ascii="Times New Roman"/>
          <w:b/>
          <w:i w:val="false"/>
          <w:color w:val="000000"/>
        </w:rPr>
        <w:t>
местным исполнительным органом в частном жилищном фонде"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(далее – электронная государственная услуга) оказывается государственным учреждением "отдел жилищно-коммунального хозяйства, пассажирского транспорта и автомобильных дорог акимата города Экибастуза" (далее – услугодатель), а также на альтернативной основе через центр обслуживания населения по месту жительства (далее – центр) или веб-портал "электронного правительства" по адресу: www.egov.kz., при условии наличия у потребителя государственной услуги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N 76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гражданам республики Казахстан, постоянно проживающим в соответствующем населенном пункте (независимо от срока проживания), нуждающимся в жилище из коммунального жилищного фонда или жилище, арендованном местным исполнительным органом в частном жилищном фонде (далее – получатели государственной услуги) и относящимся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 уязвимым слоям населения, имеющим совокупный среднемесячный доход за последние двенадцать месяцев перед обращением о предоставлении жилища на каждого члена семьи ниже 3,1-кратного размера прожиточного минимума, установленного на соответствующий финансовый год законом о республиканском бюджете. Коэффициент 3,1-кратного размера прожиточного минимума не распространяется на детей-сирот, детей, оставшихся без попечения родителей и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 служащим, работникам бюджетных организаций, военнослужащим, кандидатам в космонавты, космонавтам и лицам, занимающим государственные выборные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гражданам, единственное жилище которых признано аварийным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социально уязвимым слоям населения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 и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к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инвалиды 1 и 2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семьи, имеющие или воспитывающие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страдающие тяжелыми формами некоторых хронических заболеваний, перечисленных в списке заболеваний,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2011 года N 1309;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лишившиеся жилища в результате экологических бедствий,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многодетные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семьи лиц, погибших (умерших) при исполнении государственных или общественных обязанностей, воинской службы, подготовке или осуществлении полета в космическое пространство, спасании человеческой жизни, охране правопорядка;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неполные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база данных "Физические лица" - информационная система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потребитель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региональный шлюз "электронного правительства" - подсистема шлюза "электронного правительства", предназначенная для интеграции информационных систем "электронного акимата" в рамках реализации электронных услуг" (далее –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структурно-функциональные единицы (далее – СФЕ) –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– услуга по предоставления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шлюз "электронного правительства" -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электронный документ – документ, в котором информация представлена в электронно-цифровой форме и удостоверена посредствам ЭЦП.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 Порядок деятельности услугодателя по</w:t>
      </w:r>
      <w:r>
        <w:br/>
      </w:r>
      <w:r>
        <w:rPr>
          <w:rFonts w:ascii="Times New Roman"/>
          <w:b/>
          <w:i w:val="false"/>
          <w:color w:val="000000"/>
        </w:rPr>
        <w:t>
оказанию электронной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N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 вывод на экран формы запроса для оказания услуги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потребителем результата услуги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ЦОН (</w:t>
      </w:r>
      <w:r>
        <w:rPr>
          <w:rFonts w:ascii="Times New Roman"/>
          <w:b w:val="false"/>
          <w:i w:val="false"/>
          <w:color w:val="000000"/>
          <w:sz w:val="28"/>
        </w:rPr>
        <w:t>диаграмма N 2</w:t>
      </w:r>
      <w:r>
        <w:rPr>
          <w:rFonts w:ascii="Times New Roman"/>
          <w:b w:val="false"/>
          <w:i w:val="false"/>
          <w:color w:val="000000"/>
          <w:sz w:val="28"/>
        </w:rPr>
        <w:t>) функционального взаимодействия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Цента услуги, указанной в настоящем регламенте, вывод на экран формы запроса для оказания услуги ввод оператором Центра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потребителя)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потребителем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N 3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заполнения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потребителя и направления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 Стандарте и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потребителем результата слуги,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исполнения запроса по электронной государственной услуге: на веб-портале "электронного правительства" в разделе "История получения услуг", а также при обращении в ЦОН либо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услуге можно получить по телефону call-центра ПЭП: (1414).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Операторы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СФЕ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диаграммы, отражающие взаимосвязь между логической последовательностью действий 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граждан, нуждающихся в жилище из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жилищного фонда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жилище, арендованном местным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 органом 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частном жилищном фонде" от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апреля 2013 года N 378/5       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услугодателя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2841"/>
        <w:gridCol w:w="2288"/>
        <w:gridCol w:w="2289"/>
        <w:gridCol w:w="2097"/>
        <w:gridCol w:w="2290"/>
      </w:tblGrid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АРМ РШЭП через ИИН и пароля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потребителя в ГБД ФЛ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отсутствии данных ГБД ФЛ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секунд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секунд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нарушения; 5 - если нарушений нет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4"/>
        <w:gridCol w:w="3014"/>
        <w:gridCol w:w="3221"/>
        <w:gridCol w:w="3221"/>
      </w:tblGrid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сканированных документов и удостоверением ЭЦП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 в АРМ РШЭП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документах потребителя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 - уведомления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секунд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нарушения; 8 - если нарушений нет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ЦОН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2458"/>
        <w:gridCol w:w="2289"/>
        <w:gridCol w:w="2289"/>
        <w:gridCol w:w="2289"/>
        <w:gridCol w:w="2502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ЦОН по логину и паролю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ФЛ, ЕНИС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- 1 минута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5 - если нарушений нет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4"/>
        <w:gridCol w:w="2457"/>
        <w:gridCol w:w="2457"/>
        <w:gridCol w:w="2457"/>
        <w:gridCol w:w="2645"/>
      </w:tblGrid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прикреплением к форме запроса необходимых документов и удостоверения ЭЦП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 - уведомления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- 1 минута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- 1 минута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если есть нарушения; 9 - если нарушений нет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СФЕ через ПЭП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2420"/>
        <w:gridCol w:w="2273"/>
        <w:gridCol w:w="2273"/>
        <w:gridCol w:w="2273"/>
        <w:gridCol w:w="2273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выбором потребителя ЭЦП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отказе в связи с имеющимися нарушениями в данных потребителя ЭЦП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- 1 минута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если есть нарушения в данных; 3 - если авторизация прошла успешно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5 - если нарушений нет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1"/>
        <w:gridCol w:w="2827"/>
        <w:gridCol w:w="3014"/>
        <w:gridCol w:w="3408"/>
      </w:tblGrid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потребителя и направление запроса в АРМ РШЭП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потребителя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30-секунд - 1 минута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потребителя; 8 - если нарушений нет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граждан, нуждающихся в жилище из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жилищного фонда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жилище, арендованном местным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 органом 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частном жилищном фонде" от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апреля 2013 года N 378/5       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09093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093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ИС ЦОН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07696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3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
оказании электронной государственной услуги через ПЭП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06680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80391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"Постановка на учет и очередность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граждан, нуждающихся в жилище из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жилищного фонда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жилище, арендованном местным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 органом 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частном жилищном фонде" от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апреля 2013 года N 378/5       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"качество" и "доступность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