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d3e2" w14:textId="9a0d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03 января 2013 года N 2/1. Зарегистрировано Департаментом юстиции Павлодарской области 23 января 2013 года N 3373. Утратило силу постановлением акимата Иртышского района Павлодарской области от 19 июня 2013 года N 295/5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19.06.2013 N 295/5.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юридическим и физическим лицам", в целях качественного предоставления государственных услуг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справки, подтверждающей принадлежность заявителя (семьи) к получателям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сурдо-тифлотехническими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Тлеуову А.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2/1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</w:t>
      </w:r>
      <w:r>
        <w:br/>
      </w:r>
      <w:r>
        <w:rPr>
          <w:rFonts w:ascii="Times New Roman"/>
          <w:b/>
          <w:i w:val="false"/>
          <w:color w:val="000000"/>
        </w:rPr>
        <w:t xml:space="preserve">
заявителя (семьи) к получателям </w:t>
      </w:r>
      <w:r>
        <w:br/>
      </w:r>
      <w:r>
        <w:rPr>
          <w:rFonts w:ascii="Times New Roman"/>
          <w:b/>
          <w:i w:val="false"/>
          <w:color w:val="000000"/>
        </w:rPr>
        <w:t>
адресной социальной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справки, подтверждающей принадлежность заявителя (семьи) к получателям адресной социальной помощи" (далее – государственная услуга) оказывается государственным учреждением "Отдел занятости и социальных программ Иртышского района" (далее – уполномоченный орган) по адресу: Павлодарская область Иртышский район, село Иртышск, улица Богенбая, 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уполномоченного органа по месту жительства получатель государственной услуги обращается за получением государственной услуги к акиму сельского округа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– получателям государственной адресной социальной помощи (далее – получатели).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справки, подтверждающей принадлежность заявителя (семьи) к получателям адресной социальной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 и акима сельского округа: ежедневно с 9.00 до 18.30 часов с обеденным перерывом с 13.00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являются: справка, подтверждающая принадлежность получателя (семьи) к получателям адресной социальной помощи в текущем квартале, либо мотивированный ответ об отказе в предоставлении государственной услуги на бумажном носителе.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 – не более 15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зависит от количества человек в очереди из расчета 15 минут на обслуживание одного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 для отказа в предоставлении государственной услуги предусмотрено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 и одним специалистом аппарата акима сельского округа.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потребителя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сектором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Схемы, отражающие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органа, аппарата акима сельского округа и аким сельского округа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    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акимов сельских округов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4045"/>
        <w:gridCol w:w="5801"/>
      </w:tblGrid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
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расположения акима сельского округа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Иртышск"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Иртышск, ул. Богенбай батыра 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Голубовка"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Голубовка, ул. Целинная 20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Амангельды"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Амангельды, здание аппарата акима села Амангельды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Агашорынского сельского округа"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Агашорын, ул. Богенбай батыра 5а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Иса Байзаковского сельского округа"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Байзакова, ул. Николаева,1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Косагашского сельского округа"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Косагаш, ул. Абыхай-хана 1</w:t>
            </w:r>
          </w:p>
        </w:tc>
      </w:tr>
      <w:tr>
        <w:trPr>
          <w:trHeight w:val="57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Кызылжарского сельского округа"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Кызылжар, ул. Комсомольская 17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с. Косколь"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с.Косколь, здание аппарата акима с. Косколь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Каракудукского сельского округа"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Каракудук, здание аппарата акима Каракудукского сельского округа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Кызылкак"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Кызылкак, ул. Ленина 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Ленино"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 с. Ленино, ул. Целинная 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Луговского сельского округа"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Луговое, ул. Жамбыла 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Майконыр"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 с. Майконыр, ул. Дзержинского 12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Панфилова"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Панфилово, ул. Горобца 1 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Северного сельского округа"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Северный, ул. Садовая 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Селетинского сельского округа"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Селета, ул. Школьная 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Тохта"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 с. Тохта, ул. Центральная 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Узынсуского сельского округа"</w:t>
            </w:r>
          </w:p>
        </w:tc>
        <w:tc>
          <w:tcPr>
            <w:tcW w:w="5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Иртышский район, с. Узынсу, ул. Ленина 14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– единиц) при обращении в уполномоченный орган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179"/>
        <w:gridCol w:w="2888"/>
        <w:gridCol w:w="2888"/>
        <w:gridCol w:w="3140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готовит 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справку либо мотивированный ответ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единиц при обращении к акиму сельского округа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3179"/>
        <w:gridCol w:w="2888"/>
        <w:gridCol w:w="2888"/>
        <w:gridCol w:w="3140"/>
      </w:tblGrid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аппарата акима сельского округа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необходимые документы, готовит 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справку либо мотивированный ответ об отказе в предоставлении государственной услуги получателю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государственной услуги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справки, подтверждающей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принадлежность заявителя (семьи)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получателям адресной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помощи"      </w:t>
      </w:r>
    </w:p>
    <w:bookmarkEnd w:id="16"/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уполномоченный орган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4582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582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к акиму сельского округа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6200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2/1</w:t>
      </w:r>
    </w:p>
    <w:bookmarkEnd w:id="19"/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 им</w:t>
      </w:r>
      <w:r>
        <w:br/>
      </w:r>
      <w:r>
        <w:rPr>
          <w:rFonts w:ascii="Times New Roman"/>
          <w:b/>
          <w:i w:val="false"/>
          <w:color w:val="000000"/>
        </w:rPr>
        <w:t>
услуги индивидуального помощника для инвалидов первой</w:t>
      </w:r>
      <w:r>
        <w:br/>
      </w:r>
      <w:r>
        <w:rPr>
          <w:rFonts w:ascii="Times New Roman"/>
          <w:b/>
          <w:i w:val="false"/>
          <w:color w:val="000000"/>
        </w:rPr>
        <w:t>
группы, имеющих затруднение в передвижении и специалиста</w:t>
      </w:r>
      <w:r>
        <w:br/>
      </w:r>
      <w:r>
        <w:rPr>
          <w:rFonts w:ascii="Times New Roman"/>
          <w:b/>
          <w:i w:val="false"/>
          <w:color w:val="000000"/>
        </w:rPr>
        <w:t>
жестового языка для инвалидов по слуху"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Иртышского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для предоставления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Иртышского района www.ertis.pavlodar. gov.kz.</w:t>
      </w:r>
    </w:p>
    <w:bookmarkEnd w:id="22"/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 село Иртышск, улица Богенбая, 97, пять дней в неделю, кроме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4"/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5"/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7"/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услуги, в порядке, предусмотренном законами Республики Казахстан.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помощника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первой группы, имеющих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 инвалидов по слуху"</w:t>
      </w:r>
    </w:p>
    <w:bookmarkEnd w:id="29"/>
    <w:bookmarkStart w:name="z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2091"/>
        <w:gridCol w:w="2092"/>
        <w:gridCol w:w="2092"/>
        <w:gridCol w:w="2092"/>
        <w:gridCol w:w="2092"/>
        <w:gridCol w:w="2092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индивидуального помощника для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инвалидов первой группы, имеющих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затруднение в передвижении и специалиста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жестового языка для инвалидов по слуху"</w:t>
      </w:r>
    </w:p>
    <w:bookmarkEnd w:id="31"/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35900" cy="706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2/1</w:t>
      </w:r>
    </w:p>
    <w:bookmarkEnd w:id="33"/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обеспечения их</w:t>
      </w:r>
      <w:r>
        <w:br/>
      </w:r>
      <w:r>
        <w:rPr>
          <w:rFonts w:ascii="Times New Roman"/>
          <w:b/>
          <w:i w:val="false"/>
          <w:color w:val="000000"/>
        </w:rPr>
        <w:t>
сурдо-тифлотехническими средствами и обязательными</w:t>
      </w:r>
      <w:r>
        <w:br/>
      </w:r>
      <w:r>
        <w:rPr>
          <w:rFonts w:ascii="Times New Roman"/>
          <w:b/>
          <w:i w:val="false"/>
          <w:color w:val="000000"/>
        </w:rPr>
        <w:t>
гигиеническими средствами"</w:t>
      </w:r>
    </w:p>
    <w:bookmarkEnd w:id="34"/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"Оформление документов на инвалидов для обеспечения их сурдо-тифлотехническими средствами и обязательными гигиеническими средствами" (далее – государственная услуга) оказывается государственным учреждением "Отдел занятости и социальных программ Иртышского района" (далее – уполномоченный орган) по адресу: Павлодарская область Иртышский район, село Иртышск, улица Богенбая, 97. График работы: ежедневно с 09.00 часов до 18.30 часов, с обеденным перерывом с 13.00 часов до 14.30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 же через филиал Иртышского района Республиканского государственного учреждения "Центр обслуживания населения Павлодарской области" на альтернативной основе по адресу: Павлодарская область, Иртышский район, село Иртышск, улица И.Байзакова,14.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19.00 часов, без обеденного перерыва,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-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перечисленным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заявитель, является уведомление об оформлении документов на инвалидов для обеспечения их сурдо-тифлотехническими и обязательными гигиеническими средствами, либо мотивированный ответ об отказе в предоставлении услуги на бумажном носителе.</w:t>
      </w:r>
    </w:p>
    <w:bookmarkEnd w:id="36"/>
    <w:bookmarkStart w:name="z7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7"/>
    <w:bookmarkStart w:name="z7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потребителя,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предоставлении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Прием документов для оказания государственной услуги осуществляется одним ответственным лицом уполномоченного органа без предварительной записи и ускоренного обслуживания.</w:t>
      </w:r>
    </w:p>
    <w:bookmarkEnd w:id="38"/>
    <w:bookmarkStart w:name="z7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9"/>
    <w:bookmarkStart w:name="z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задействованы следующие структурно-функциональные единицы (далее - единицы): начальник уполномоченного органа;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8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41"/>
    <w:bookmarkStart w:name="z8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42"/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средствами"    </w:t>
      </w:r>
    </w:p>
    <w:bookmarkEnd w:id="43"/>
    <w:bookmarkStart w:name="z8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единиц)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2287"/>
        <w:gridCol w:w="2371"/>
        <w:gridCol w:w="2666"/>
        <w:gridCol w:w="2161"/>
        <w:gridCol w:w="2162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необходимых документов, выдача талона потребителю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 поступивших документов,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потребителю 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об оформлении документов либо мотивированного ответа об отказе в предоставлении государственной услуги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об оформлении документов либо мотивированный ответ об отказе в предоставлении государственной услуги</w:t>
            </w:r>
          </w:p>
        </w:tc>
      </w:tr>
      <w:tr>
        <w:trPr>
          <w:trHeight w:val="1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средствами и обязательными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гигиеническими средствами"    </w:t>
      </w:r>
    </w:p>
    <w:bookmarkEnd w:id="45"/>
    <w:bookmarkStart w:name="z8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8267700" cy="707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6770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2/1</w:t>
      </w:r>
    </w:p>
    <w:bookmarkEnd w:id="47"/>
    <w:bookmarkStart w:name="z8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кресла-коляски"</w:t>
      </w:r>
    </w:p>
    <w:bookmarkEnd w:id="48"/>
    <w:bookmarkStart w:name="z8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9"/>
    <w:bookmarkStart w:name="z8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 для предоставления им кресла-коляски" (далее -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Иртышского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для предоставления кресла-коляски,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Иртышского района www.ertis.pavlodar.gov.kz.</w:t>
      </w:r>
    </w:p>
    <w:bookmarkEnd w:id="50"/>
    <w:bookmarkStart w:name="z9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1"/>
    <w:bookmarkStart w:name="z9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 село Иртышск, улица Богенбая, 97, пять дней в неделю, кроме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сдачи потребителем необходимых документов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bookmarkStart w:name="z10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3"/>
    <w:bookmarkStart w:name="z10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0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5"/>
    <w:bookmarkStart w:name="z10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услуги, в порядке, предусмотренном законами Республики Казахстан.</w:t>
      </w:r>
    </w:p>
    <w:bookmarkEnd w:id="56"/>
    <w:bookmarkStart w:name="z1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им кресла-коляски"</w:t>
      </w:r>
    </w:p>
    <w:bookmarkEnd w:id="57"/>
    <w:bookmarkStart w:name="z1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структурно–функциональных единиц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"/>
        <w:gridCol w:w="2095"/>
        <w:gridCol w:w="2095"/>
        <w:gridCol w:w="2096"/>
        <w:gridCol w:w="2096"/>
        <w:gridCol w:w="2096"/>
        <w:gridCol w:w="1693"/>
      </w:tblGrid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структурно–функциональных единиц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 отказе в предоставлении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1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им кресла-коляски"</w:t>
      </w:r>
    </w:p>
    <w:bookmarkEnd w:id="59"/>
    <w:bookmarkStart w:name="z11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7851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03 января 2013 года N 2/1</w:t>
      </w:r>
    </w:p>
    <w:bookmarkEnd w:id="61"/>
    <w:bookmarkStart w:name="z11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для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обучающихся и воспитывающихся на дому"</w:t>
      </w:r>
    </w:p>
    <w:bookmarkEnd w:id="62"/>
    <w:bookmarkStart w:name="z11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11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для материального обеспечения детей-инвалидов, обучающихся и воспитывающихся на дому"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Иртышского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услуги, которую получит заявитель,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Информация о порядке оказания государственной услуги содержится на информационных стендах, расположенных в помещении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государственной услуге размещается на официальном сайте акимата Иртышского района www.ertis.pavlodar. gov.kz.</w:t>
      </w:r>
    </w:p>
    <w:bookmarkEnd w:id="64"/>
    <w:bookmarkStart w:name="z12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здании уполномоченного органа по адресу село Иртышск, улица Богенбая 97, пять дней в неделю, за исключением выходных и праздничных дней, с 9-00 часов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услугой, оказываемой на месте в день обращения,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6"/>
    <w:bookmarkStart w:name="z12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7"/>
    <w:bookmarkStart w:name="z12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предоставляется путем личного посещения потребителя, либо уполномоченного представителя, действующего на основании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заявитель представляет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После сдачи всех необходимых документов в уполномоченном органе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структурно-функциональных единиц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структурно-функциональных единиц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8"/>
    <w:bookmarkStart w:name="z13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9"/>
    <w:bookmarkStart w:name="z1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услуги, в порядке, предусмотренном законами Республики Казахстан.</w:t>
      </w:r>
    </w:p>
    <w:bookmarkEnd w:id="70"/>
    <w:bookmarkStart w:name="z13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и обучающихся на дому"</w:t>
      </w:r>
    </w:p>
    <w:bookmarkEnd w:id="71"/>
    <w:bookmarkStart w:name="z13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структурно-функциональных единиц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"/>
        <w:gridCol w:w="2100"/>
        <w:gridCol w:w="1993"/>
        <w:gridCol w:w="1802"/>
        <w:gridCol w:w="2100"/>
        <w:gridCol w:w="1908"/>
        <w:gridCol w:w="1782"/>
      </w:tblGrid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структурно-функциональных единиц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 ) и их описание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или мотивированного ответа об отказе в предоставлении услуги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  документ, организационно-распорядительное решение)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или мотивированного ответа об отказе в предоставлении услуги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4 рабочих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3 рабочих дней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</w:tbl>
    <w:bookmarkStart w:name="z13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детей-инвалидов,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воспитывающихся и обучающихся на дому"</w:t>
      </w:r>
    </w:p>
    <w:bookmarkEnd w:id="73"/>
    <w:bookmarkStart w:name="z13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359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359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