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8e7f" w14:textId="c848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(XII сессия V созыв) от 20 декабря 2012 года N 1/12 "О бюджете Лебяжинского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21 июня 2013 года N 1/16. Зарегистрировано Департаментом юстиции Павлодарской области 04 июля 2013 года N 3562. Утратило силу в связи с истечением срока действия (письмо маслихата Лебяжинского района Павлодарской области от 05 марта 2014 года N 1-19/43)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Лебяжинского района Павлодарской области от 05.03.2014 N 1-19/43).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(XVIII сессия V созыв) от 31 мая 2013 года N 161/18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 V созыв) от 06 декабря 2012 года N 116/11 "Об областном бюджете на 2013 - 2015 годы"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(XІI сессия V созыв) от 20 декабря 2012 года N 1/12 "О бюджете Лебяжинского района на 2013 - 2015 годы" (зарегистрированное в Реестре государственной регистрации нормативных правовых актов за N 3316, опубликованное в газете "Аққу үні" от 12 января 2013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"1 939 073" заменить цифрами "1 946 873";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"1 717 840" заменить цифрами "1 725 640";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"1 945 418" заменить цифрами "1 939 418";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"равно нулю" заменить цифрами и словами "13800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"приобретения финансовых активов – 13800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постоянную комиссию районного маслихата по </w:t>
      </w:r>
      <w:r>
        <w:rPr>
          <w:rFonts w:ascii="Times New Roman"/>
          <w:b w:val="false"/>
          <w:i w:val="false"/>
          <w:color w:val="1d1b11"/>
          <w:sz w:val="28"/>
        </w:rPr>
        <w:t>экономике и бюджетной политике, законности и защите прав человека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Осумханова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Альтаев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 сессия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2013 года N 1/16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(XIІ сессия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408"/>
        <w:gridCol w:w="341"/>
        <w:gridCol w:w="8923"/>
        <w:gridCol w:w="230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1946873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219481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101049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101049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86270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86270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9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58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88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1725640</w:t>
            </w:r>
          </w:p>
        </w:tc>
      </w:tr>
      <w:tr>
        <w:trPr>
          <w:trHeight w:val="6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1725640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96"/>
        <w:gridCol w:w="538"/>
        <w:gridCol w:w="538"/>
        <w:gridCol w:w="8278"/>
        <w:gridCol w:w="215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1939418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223948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199622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123697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10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1184284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163347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131807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91164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971888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968424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958813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96166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76684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99885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41556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45613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72603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8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55486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9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-36628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