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a10d" w14:textId="edba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выдаче справки по определению адреса объекта недвижимости и выдаче архитектурно-планировочного задания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марта 2013 года N 1/292. Зарегистрировано в Департаменте юстиции города Алматы 29 апреля 2013 года за N 977. Утратило силу постановлением акимата города Алматы от 16 мая 2014 года № 2/371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16.05.2014 № 2/371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города Алматы»;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 «Выдача архитектурно-планировочного задания».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архитектуры и градостроительства города Алматы обеспечить размещение настоящего постановления на официальном интернет-реcурсе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 А.Есимов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Вносит: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 Г. Садырбаев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 Б. Сауранбаев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Заведующий отделом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                            М.Суюндуков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Заведующая юридическим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отделом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 А.Касымова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1/292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по определению адреса объектов</w:t>
      </w:r>
      <w:r>
        <w:br/>
      </w:r>
      <w:r>
        <w:rPr>
          <w:rFonts w:ascii="Times New Roman"/>
          <w:b/>
          <w:i w:val="false"/>
          <w:color w:val="000000"/>
        </w:rPr>
        <w:t>
недвижимости на территории города Алматы»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справки по определению адреса объектов недвижимости на территории города Алматы»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  коммунальное государственное учреждение Управление архитектуры и градостроительства города Алматы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«Адресный регистр» - аппаратно-программный комплекс, предназначенный для создания, накопления, обработки сведений об адресах и их составных частей и унификации адресного поля города Алматы (далее - Адресный регистр);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получатели государственных услуг - физические или юридические лица.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справки по определению адреса объектов недвижимости на территории города Алматы» (далее - государственная услуга),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«О местном государственном управлении и самоуправлении в Республике Казахстан» в рамках ведения и наполнения информационной системы «Адресный регистр» и в порядке, установленном стандартом государственной услуги «Выдача справки по определению адреса объектов недвижимости на территории Республики Казахстан»,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 № 1036 «Об утверждении стандартов государственных услуг» и внесении дополнения в постановление Правительства Республики Казахстан от 20 июля 2010 года № 745» и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органами через Центры обслуживания населения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справки по изменению, присвоению, упразднению, уточнению адресов объектов недвижимости с указанием регистрационного кода адреса на бумажном носителе (далее - справка)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Центра,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по месту расположения объекта,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веб-портала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Полную информацию о порядке оказания государственной услуги и необходимых документах можно получить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сроки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либо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и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документов, выдает расписку о приеме соответствующих документов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полученных документов, осуществляет их рассмотрение, оформляет справку либо подготавливает мотивированный ответ об отказе в предоставлении государственной услуги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получателю государственной услуги справку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Центре, и уполномоченном органе составляет один сотрудник.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Центре осуществляется по принципу «одного окна» посредством «безбаръерного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представителя, заявителя и их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(с указанием срока выполнения каждого административного действия (процедуры))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услуги,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законами Республики Казахстан.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Алматы»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действия СФЕ.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3054"/>
        <w:gridCol w:w="3309"/>
        <w:gridCol w:w="3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свод документов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либо мотивированного ответа об отказе в предоставлении государственной услуги при уточнении адреса объекта недвижимости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 ционно- распо- рядительное решение)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инспектору накопительного отдела Центра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уполномоченный орган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в предоставлении государственной услуги в Центр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рабочий день 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3054"/>
        <w:gridCol w:w="3309"/>
        <w:gridCol w:w="34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уполномоченного органа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подготовка справки либо мотивированного ответа об отказе в предоставлении государственной услуги при присвоении, изменении либо упразднении адреса с выездом на место нахождения объекта недвижимости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справку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организацион- но-распоря- дительное решение)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в предоставлении государственной услуги в Центр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справки либо мотивированного ответа об отказе в предоставлении государственной услуги в Центр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 недвижимости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города Алматы»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последовательностью административных действий 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 и СФЕ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2550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*СФЕ- структурно-функциональные единицы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1/292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архитектурно-планировочного задания»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архитектурно-планировочного задания»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коммунальное государственное учреждение Управление архитектуры и градостроительства города Алматы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физическое и юридическое лицо.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архитектурно-планировочного задания» (далее - государственная услуга) осуществляется в порядке, установленном стандартом государственной услуги «Выдача архитектурно-планировочного задания»,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1128 «Об утверждении стандартов государственных услуг «Выдача справки по определению адреса объектов недвижимости на территории Республики Казахстан», «Выдача архитектурно-планировочного задания», «Выдача лицензии, переоформление, выдача дубликата лицензии на изыскательскую деятельность», «Выдача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дольщиков» и внесении изменений в постановления Правительства Республики Казахстан от 7 октября 2010 года № 1036 «Об утверждении стандартов государственных услуг» и внесении дополнения в постановления Правительства Республики Казахстан от 20 июля 2010 года № 745 и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 Стандарт)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уполномоченным органом, а также через центры обслуживания населения на альтернативной основе (далее - Центр)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 Правил оформления и выдачи исходных материалов (данных) для проектирования объектов строительства,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2008 года № 425 «О некоторых мерах по упрощению порядка оформления и выдачи исходных материалов (данных) и разрешительных документов для строительства объектов».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архитектурно-планировочного задания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зданиях уполномоченных органов либо Центров по месту проживания либо регистрации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государственной услуги в зданиях уполномоченных органов и Центров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документов,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уполномоченных органах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осуществляется в порядке «электронной»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«бронирование» электронной очереди посредством веб-портала «электронное правительство».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 и о ходе оказания государственной услуги можно получить в уполномоченном органе, Центре,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Полную информацию о порядке оказания государственной услуги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сроки,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получателем государственной услуги в Центр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выявление уполномоченным органом ошибок в оформлении документов, поступающих из Центра. В течение 1 (одного) рабочего дня после получения пакета документов уполномоченный орган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уполномоченным органом несоответствия задания на проектирование основным параметрам необходимым для получения технических условий. В данном случае уполномоченный орган извещает получателя государственной услуги для устранения несоответствий в течение трех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либо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заявление, регистрирует в книге учета документов и выдает расписку о приеме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Стандарта, либо отказывает в приеме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сводит документы и перенаправляет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и регистрирует из уполномоченного органа готовое архитектурно-планировочное задание либо мотивированный ответ об отказе в предоставлении государственной услуги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(канцелярии) уполномоченного органа принимает заявление, регистрирует в книге учета документов и выдает расписку о приеме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принимает управленческое решение по поступившим документам с указанием в резолюции исполнителя, ответственного за предоставление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уполномоченного органа рассматривает документы, подготавливает проект архитектурно-планировочного задания либо мотивированный ответ об отказе в предоставлении государственной услуги, направляет на подпись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утверждает архитектурно- планировочное задание либо подписывает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(канцелярии) уполномоченного органа регистрирует и направляет в Центр либо выдает получателю государственной услуги готовое архитектурно-планировочное задание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(через канцелярию)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посредством «безбарьерного обслуживания»,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получателю государственной услуги готового архитектурно-планировочного задания либо мотивированного ответа об отказе в предоставлении государственной услуги осуществляется должностным лицом уполномоченного органа либо работником Центра посредством «окон»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5 структурно-функциональных единиц (далее - СФЕ)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(канцелярии)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Должностные лица, оказывающие государственную услугу, за принимаемые ими решения, действия (бездействия) в ходе оказания государственной услуги несут ответственность в порядке, предусмотренном законами Республики Казахстан.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каждой СФЕ с</w:t>
      </w:r>
      <w:r>
        <w:br/>
      </w:r>
      <w:r>
        <w:rPr>
          <w:rFonts w:ascii="Times New Roman"/>
          <w:b/>
          <w:i w:val="false"/>
          <w:color w:val="000000"/>
        </w:rPr>
        <w:t>
указанием срока выполнения каждого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
действия (процедуры)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Действие основного процесса (хода, потока работ)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4"/>
        <w:gridCol w:w="4410"/>
        <w:gridCol w:w="3906"/>
      </w:tblGrid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(канцелярии) уполномоченного органа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заявление, регистрирует в книге учета документов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управленческое решение по поступившим документам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в резолюции исполнителя, ответственного за предоставление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2"/>
        <w:gridCol w:w="4158"/>
        <w:gridCol w:w="4410"/>
      </w:tblGrid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уполномоченного органа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(канцелярии) уполномоченного органа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 и подготавливает проект архитектурно- планировочного задания либо мотивированный ответ об отказе в предоставлении государственной услуги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архитектурно- планировочного задания либо подписание мотивированного ответа об отказе в предоставлении государственной услуги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готовое архитектурно- планировочное задание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проекта архитектурно- планировочного задания либо мотивированного ответа об отказе в предоставлении государственной услуги на подписание руководителю уполномоченного органа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архитектурно- планировочного задания либо мотивированного ответа об отказе в предоставлении государственной услуги сотруднику (канцелярии) уполномоченного органа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готового архитектурно- планировочного задания на основании расписки в указанный в ней срок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 (согласно подпункту 1) пункта 7 Стандарта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 (согласно подпункту 2) пункта 7 Стандарта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-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 - выдача</w:t>
            </w:r>
          </w:p>
        </w:tc>
      </w:tr>
    </w:tbl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Действие альтернативного процесса (хода, потока работ)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7"/>
        <w:gridCol w:w="2185"/>
        <w:gridCol w:w="3086"/>
        <w:gridCol w:w="2700"/>
        <w:gridCol w:w="1672"/>
      </w:tblGrid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(канцелярии)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Сводит документы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Перенаправление документов в уполномоченный орган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книге учета документов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0"/>
        <w:gridCol w:w="3402"/>
        <w:gridCol w:w="3402"/>
        <w:gridCol w:w="3276"/>
      </w:tblGrid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(канцелярии) уполномоченного органа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подготав-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Утверждает архитектурно- планировочное задание либо подписывает мотивированный ответ об отказе в предоставлении государственной услуги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готовое архитектурно- планировочное задание либо мотивированный ответ об отказе в предоставлении государственной услуги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из уполномоченного органа и регистрирует готовое архитектурно- планировочное задание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 архитектурно- планировочного задания либо мотивированного ответа об отказе в предоставлении государственной услуги сотруднику (канцелярии) уполномоченного органа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в Центр готовое архитектурно- планировочное задание либо мотивированный ответ об отказе в предоставлении государственной услуги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готового архитектурно- планировочного задания на основании расписки в указанный в ней срок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-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 - выдача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-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 - выдача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-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 - выдача</w:t>
            </w:r>
          </w:p>
        </w:tc>
      </w:tr>
    </w:tbl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 и СФЕ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7056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