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34453d" w14:textId="734453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услуг, оказываемых Управлением образования города Алматы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24 июня 2013 года N 2/527. Зарегистрировано в Департаменте юстиции города Алматы 12 июля 2013 года за N 988. Утратило силу постановлением акимата города Алматы от 13 мая 2014 года N 2/349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13.05.2014 N 2/349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«О государственных услугах»,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Управлению образования города Алматы обеспечить государственную регистрацию данного постановления в органах юстиции, его официальное опубликование в средствах массовой информации и размещение на интернет-ресурсе акимата города Алматы.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Алматы З. Аманжолову.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города Алматы               А. Есимов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Вносит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Руководитель Управления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образования города Алматы             Р. Шимашева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Согласовано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Заместитель акима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                         З. Аманжолова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 контроля 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соблюдением качества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услуг                  М. Суюндуков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Руководитель юридического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отдела аппарата акима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                          А. Касымова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июня 2013 года № 2/527</w:t>
      </w:r>
    </w:p>
    <w:bookmarkStart w:name="z4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 1. Общие положения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«Выдача справок по опеке и попечительству» (далее - электронная государственная услуга) предоставляется коммунальным государственным учреждением «Управление образования города Алматы» через центры обслуживания населения по месту жительства (далее - Центр), а также через веб-портал «Электронного правительства» - www.e.gov.kz, при условии наличия у получателя государственной услуги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Электронная государственная услуга осуществляется на основании статей </w:t>
      </w:r>
      <w:r>
        <w:rPr>
          <w:rFonts w:ascii="Times New Roman"/>
          <w:b w:val="false"/>
          <w:i w:val="false"/>
          <w:color w:val="000000"/>
          <w:sz w:val="28"/>
        </w:rPr>
        <w:t>115</w:t>
      </w:r>
      <w:r>
        <w:rPr>
          <w:rFonts w:ascii="Times New Roman"/>
          <w:b w:val="false"/>
          <w:i w:val="false"/>
          <w:color w:val="000000"/>
          <w:sz w:val="28"/>
        </w:rPr>
        <w:t xml:space="preserve"> – </w:t>
      </w:r>
      <w:r>
        <w:rPr>
          <w:rFonts w:ascii="Times New Roman"/>
          <w:b w:val="false"/>
          <w:i w:val="false"/>
          <w:color w:val="000000"/>
          <w:sz w:val="28"/>
        </w:rPr>
        <w:t>132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семье»,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информатизации», постановлений Правительства Республики Казахстан от 30 марта 2012 года </w:t>
      </w:r>
      <w:r>
        <w:rPr>
          <w:rFonts w:ascii="Times New Roman"/>
          <w:b w:val="false"/>
          <w:i w:val="false"/>
          <w:color w:val="000000"/>
          <w:sz w:val="28"/>
        </w:rPr>
        <w:t>№ 382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Правил осуществления функций государства по опеке и попечительству»,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центре – выдача справки по опеке и попечительству (далее – справка)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 – выдача справки в форме электронного документа, подписанного ЭЦП уполномоченного лица уполномоченного органа либо мотивированный ответ об отказе в предоставлении государственной услуги в форме электронного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 (далее – 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обращения получателя составляют пять рабочих дней (день приема и день выдачи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в день обращения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ожидания в очереди при получении справки или мотивированного ответа об отказе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с момента обращения получателя государственной услуги составляют пять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центр – шесть дней в неделю, за исключением выходных и праздничных дней, в соответствии с установленным графиком работы с 9.00 часов до 20.00, без перерыва.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«электронной»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Мобильные центры осуществляют прием документов согласно графику, утвержденному центром, но не менее шести рабочих часов в одном населенном пункте;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 – круглосуточно.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получатель представляет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Порядок обжалования указано в </w:t>
      </w:r>
      <w:r>
        <w:rPr>
          <w:rFonts w:ascii="Times New Roman"/>
          <w:b w:val="false"/>
          <w:i w:val="false"/>
          <w:color w:val="000000"/>
          <w:sz w:val="28"/>
        </w:rPr>
        <w:t>разделе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коммунальное государственное учреждение «Управление образования города Алматы»,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получатель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Start w:name="z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услуге,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Пошаговые действия и решения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МИО, получатель осуществляет регистрацию на ПЭП с помощью ИИН и пароля (осуществляется для незарегистрированных получателей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Экранные формы заполнения запроса и форма заявления на электронную государственную услугу, предоставляемые получателю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Результаты оказания государственной услуги измеряются показателями качества и эффективности в соответствии с приложением 4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Требования, предъявляемые к процессу оказания электронной государственной услуги получателями: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Технические условия оказания электронной государственной услуги: выход в Интернет, наличие ИИН у получателя, авторизация ПЭП, наличие у пользователя ЭЦП.</w:t>
      </w:r>
    </w:p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попечительству»</w:t>
      </w:r>
    </w:p>
    <w:bookmarkEnd w:id="4"/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85852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572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572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6"/>
    <w:bookmarkStart w:name="z1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83439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042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 ы д а н 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гр.(ке)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проживающему (ей) в г._________________________________________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ул.______________, дом №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кв. № _______в том, что он (она) согласно решению акима (город,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район) № _________ от «_____» _________________________ 201 __ 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действительно назначен (а) опекуном (попечителем) над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 «____»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19 ___ года рождения и над его (ее) имуществом (опись имущества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деле, 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обучении, подготовки к общественно-полезной деятельности подопечного,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защищать и охранять его личные имущественные права, являться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представителем на суде и во всех государственных учреждениях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особого полномочия.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/>
          <w:i w:val="false"/>
          <w:color w:val="000000"/>
          <w:sz w:val="28"/>
        </w:rPr>
        <w:t>Руководитель Управления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образования города Алматы         ____________ Ф.И.О</w:t>
      </w:r>
    </w:p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Таблица. Значения показателей качества и эффективности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71"/>
        <w:gridCol w:w="2485"/>
        <w:gridCol w:w="2880"/>
        <w:gridCol w:w="2964"/>
      </w:tblGrid>
      <w:tr>
        <w:trPr>
          <w:trHeight w:val="30" w:hRule="atLeast"/>
        </w:trPr>
        <w:tc>
          <w:tcPr>
            <w:tcW w:w="4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Показатели качества и эффективности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Нормативное значение показателя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Целевое значение показателя в последующем году</w:t>
            </w:r>
          </w:p>
        </w:tc>
        <w:tc>
          <w:tcPr>
            <w:tcW w:w="2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Текущее значение показателя в отчетном году</w:t>
            </w:r>
          </w:p>
        </w:tc>
      </w:tr>
      <w:tr>
        <w:trPr>
          <w:trHeight w:val="30" w:hRule="atLeast"/>
        </w:trPr>
        <w:tc>
          <w:tcPr>
            <w:tcW w:w="4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Своевременность</w:t>
            </w:r>
          </w:p>
        </w:tc>
      </w:tr>
      <w:tr>
        <w:trPr>
          <w:trHeight w:val="30" w:hRule="atLeast"/>
        </w:trPr>
        <w:tc>
          <w:tcPr>
            <w:tcW w:w="4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1.1. % (доля) случаев предоставления услуги в установленный срок с момента сдачи документа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Качество</w:t>
            </w:r>
          </w:p>
        </w:tc>
      </w:tr>
      <w:tr>
        <w:trPr>
          <w:trHeight w:val="30" w:hRule="atLeast"/>
        </w:trPr>
        <w:tc>
          <w:tcPr>
            <w:tcW w:w="4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2.1. % (доля) потребителей, удовлетворенных качеством процесса предоставления услуги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Доступность</w:t>
            </w:r>
          </w:p>
        </w:tc>
      </w:tr>
      <w:tr>
        <w:trPr>
          <w:trHeight w:val="30" w:hRule="atLeast"/>
        </w:trPr>
        <w:tc>
          <w:tcPr>
            <w:tcW w:w="4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3.1. % (доля) потребителей, удовлетворенных качеством и информацией о порядке предоставления услуги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3.2. % (доля) услуг, информация о которых доступна в электронном формате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Процесс обжалования</w:t>
            </w:r>
          </w:p>
        </w:tc>
      </w:tr>
      <w:tr>
        <w:trPr>
          <w:trHeight w:val="30" w:hRule="atLeast"/>
        </w:trPr>
        <w:tc>
          <w:tcPr>
            <w:tcW w:w="4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4.1. % (доля) потребителей, удовлетворенных существующим порядком обжалования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Вежливость</w:t>
            </w:r>
          </w:p>
        </w:tc>
      </w:tr>
      <w:tr>
        <w:trPr>
          <w:trHeight w:val="30" w:hRule="atLeast"/>
        </w:trPr>
        <w:tc>
          <w:tcPr>
            <w:tcW w:w="4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5.1. % (доля) потребителей, удовлетворенных вежливостью персонала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июня 2013 года № 2/527</w:t>
      </w:r>
    </w:p>
    <w:bookmarkEnd w:id="10"/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«Выдача справок органов, осуществляющих</w:t>
      </w:r>
      <w:r>
        <w:br/>
      </w:r>
      <w:r>
        <w:rPr>
          <w:rFonts w:ascii="Times New Roman"/>
          <w:b/>
          <w:i w:val="false"/>
          <w:color w:val="000000"/>
        </w:rPr>
        <w:t>
функции по опеке или попечительству для оформления</w:t>
      </w:r>
      <w:r>
        <w:br/>
      </w:r>
      <w:r>
        <w:rPr>
          <w:rFonts w:ascii="Times New Roman"/>
          <w:b/>
          <w:i w:val="false"/>
          <w:color w:val="000000"/>
        </w:rPr>
        <w:t>
сделок с имуществом, принадлежащим на праве</w:t>
      </w:r>
      <w:r>
        <w:br/>
      </w:r>
      <w:r>
        <w:rPr>
          <w:rFonts w:ascii="Times New Roman"/>
          <w:b/>
          <w:i w:val="false"/>
          <w:color w:val="000000"/>
        </w:rPr>
        <w:t>
собственности несовершеннолетним детям» 1. Общие положения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предоставляется коммунальным государственным учреждением «Управление образования города Алматы» через центры обслуживания населения по месту жительства (далее – Центр), а также через веб-портал «Электронного правительства» - www.e.gov.kz, при условии наличия у получателя государственной услуги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Электронная государственная услуга осуществляется на основании статей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–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 статей 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семье»,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информатизации», постановлений Правительства Республики Казахстан от 30 марта 2012 года </w:t>
      </w:r>
      <w:r>
        <w:rPr>
          <w:rFonts w:ascii="Times New Roman"/>
          <w:b w:val="false"/>
          <w:i w:val="false"/>
          <w:color w:val="000000"/>
          <w:sz w:val="28"/>
        </w:rPr>
        <w:t>№ 382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Правил осуществления функций государства по опеке и попечительству»,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центре – выдача справок органов, осуществляющих функции по опеке и попечительству, на совершение сделок по отчуждению недвижимого имущества, являющихся собственниками жилища, в нотариальную контору, либо в банки для оформления ссуды под залог жилья, принадлежащего несовершеннолетнему (далее – справка), согласно 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 – выдача справок в форме электронного документа, подписанного ЭЦП уполномоченного лица уполномоченного органа, либо мотивированный ответ об отказе в предоставлении государственной услуги в форме электронного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обращения получателя составляют пять рабочих дней (день приема и день выдачи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в день обращения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ожидания в очереди при получении справки или мотивированного ответа об отказе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с момента обращения получателя составляют пять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центр – шесть дней в неделю, за исключением выходных и праздничных дней, в соответствии с установленным графиком работы с 9.00 часов до 20.00, без перерыва.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«электронной»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Мобильные центры осуществляют прием документов согласно графику, утвержденному центром, но не менее шести рабочих часов в одном населенном пункте;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 – круглосуточно.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получатель представляет 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Порядок обжалования указано в </w:t>
      </w:r>
      <w:r>
        <w:rPr>
          <w:rFonts w:ascii="Times New Roman"/>
          <w:b w:val="false"/>
          <w:i w:val="false"/>
          <w:color w:val="000000"/>
          <w:sz w:val="28"/>
        </w:rPr>
        <w:t>разделе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коммунальное государственное учреждение «Управление образования города Алматы»,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получатель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Пошаговые действия и решения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услуги, указанной в настоящем Регламенте, вывод на экран формы запроса для оказания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Экранные формы заполнения запроса и форма заявления на электронную государственную услугу, предоставляемые получателю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Start w:name="z1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Заявление получателя государственной услуги на отчуждение недвижимого имущества и на залог недвижимого имущества согласно приложениям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Результаты оказания государственной услуги измеряются показателями качества и эффективности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Требования, предъявляемые к процессу оказания электронной государственной услуги получателями: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24. Технические условия оказания электронной государственной услуги: выход в Интернет, наличие ИИН у получателя, авторизация ПЭП, наличие у пользователя ЭЦП.</w:t>
      </w:r>
    </w:p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функции по опеке или попечительству для оформления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сделок с имуществом, принадлежащим на праве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детям»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852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572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572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 для оформления сделок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439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042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 для оформления сделок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Руководителю Управления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образования города Алматы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Управление образования города Алматы,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(-ей, -их)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 недвижимого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имущества, расположенного по адресу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Руководитель Управления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образования города Алматы        _______________ подпись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М.П.</w:t>
      </w:r>
    </w:p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детям»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для физического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Управления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 сокращений точно по документу,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проживающих по адресу, телефон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отчуждение недвижимого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расположенного по адресу: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 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 роспись 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 матери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 дальнейшего проживания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Фразу «В дальнейшем дети будут обеспечены жильем»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собственноручно) ____________________________________________________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        «  » год                   Подпись обоих супругов</w:t>
      </w:r>
    </w:p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детям»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для физического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Управление образования города Алматы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точно по документу, удостоверяющему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личность) 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проживающих по адресу, телефон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недвижимого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расположенного по адресу: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получения кредита в размере _______________ сроком на 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(указать Ф.И.О. детей, год рождения, № свидетельства 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рождении, дети 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 роспись 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Сведения о матери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Письмо из банка №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случае потери жилья дети будут проживать по адресу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дополнительной площади или адреса близких родственников,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согласных взять детей), фразу «обязуемся в дальнейшем детей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оставить без жилья» – написать собственноручно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 »       год                  Подпись обоих супругов</w:t>
      </w:r>
    </w:p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детям»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Значения показателей качества и эффективности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26"/>
        <w:gridCol w:w="2692"/>
        <w:gridCol w:w="2833"/>
        <w:gridCol w:w="2249"/>
      </w:tblGrid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Показатели качества и эффективности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Нормативное значение показателя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Целевое значение показателя в последующем году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Текущее значение показателя в отчетном году</w:t>
            </w:r>
          </w:p>
        </w:tc>
      </w:tr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Своевременность</w:t>
            </w:r>
          </w:p>
        </w:tc>
      </w:tr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1.1. % (доля) случаев предоставления услуги в установленный срок с момента сдачи документа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Качество</w:t>
            </w:r>
          </w:p>
        </w:tc>
      </w:tr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2.1. % (доля) потребителей, удовлетворенных качеством процесса предоставления услуги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Доступность</w:t>
            </w:r>
          </w:p>
        </w:tc>
      </w:tr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3.1. % (доля) потребителей, удовлетворенных качеством и информацией о порядке предоставления услуги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3.2. % (доля) услуг, информация о которых доступна в электронном формате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Процесс обжалования</w:t>
            </w:r>
          </w:p>
        </w:tc>
      </w:tr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4.1. % (доля) потребителей, удовлетворенных существующим порядком обжалования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Вежливость</w:t>
            </w:r>
          </w:p>
        </w:tc>
      </w:tr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5.1. % (доля) потребителей, удовлетворенных вежливостью персонала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июня 2013 года № 2/527</w:t>
      </w:r>
    </w:p>
    <w:bookmarkEnd w:id="20"/>
    <w:bookmarkStart w:name="z2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</w:t>
      </w:r>
      <w:r>
        <w:br/>
      </w:r>
      <w:r>
        <w:rPr>
          <w:rFonts w:ascii="Times New Roman"/>
          <w:b/>
          <w:i w:val="false"/>
          <w:color w:val="000000"/>
        </w:rPr>
        <w:t>
внутренних дел Республики Казахстан для оформления</w:t>
      </w:r>
      <w:r>
        <w:br/>
      </w:r>
      <w:r>
        <w:rPr>
          <w:rFonts w:ascii="Times New Roman"/>
          <w:b/>
          <w:i w:val="false"/>
          <w:color w:val="000000"/>
        </w:rPr>
        <w:t>
наследства несовершеннолетним детям»</w:t>
      </w:r>
      <w:r>
        <w:br/>
      </w:r>
      <w:r>
        <w:rPr>
          <w:rFonts w:ascii="Times New Roman"/>
          <w:b/>
          <w:i w:val="false"/>
          <w:color w:val="000000"/>
        </w:rPr>
        <w:t>
  1. Общие положения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предоставляется коммунальным государственным учреждением «Управление образования города Алматы», через Центры обслуживания населения по месту жительства (далее – Центр, а также через веб-портал «Электронного правительства» - www.e.gov.kz, при условии наличия у получателя государственной услуги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Электронная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семье»,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информатизации», постановлений Правительства Республики Казахстан от 30 марта 2012 года </w:t>
      </w:r>
      <w:r>
        <w:rPr>
          <w:rFonts w:ascii="Times New Roman"/>
          <w:b w:val="false"/>
          <w:i w:val="false"/>
          <w:color w:val="000000"/>
          <w:sz w:val="28"/>
        </w:rPr>
        <w:t>№ 382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Правил осуществления функций государства по опеке и попечительству»,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центре – выдача справок в пенсионные фонды, банки для распоряжения вкладами несовершеннолетних детей (уступка прав и обязательств, расторжение договоров), согласно приложениям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в территориальные подразделения Комитета дорожной полиции Министерства внутренних дел Республики Казахстан на осуществление действий с имуществом, принадлежащим несовершеннолетним (далее – справка),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либо мотивированный ответ об отказе в предоставлении государственной услуги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 – выдача справки в форме электронного документа, подписанного ЭЦП уполномоченного лица уполномоченного органа, либо мотивированный ответ об отказе в предоставлении государственной услуги в форме электронного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 (далее – 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обращения получателя государственной услуги составляют пять рабочих дней (день приема и день выдачи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в день обращения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ожидания в очереди при получении справки или мотивированного ответа об отказе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с момента обращения получателя государственной услуги составляют пять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центр – шесть дней в неделю, за исключением выходных и праздничных дней, в соответствии с установленным графиком работы с 9.00 часов до 20.00, без перерыва.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«электронной»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Мобильные центры осуществляют прием документов согласно графику утвержденному центром, но не менее шести рабочих часов в одном населенном пункте;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 – круглосуточно.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получатель представляет 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Порядок обжалования указано в </w:t>
      </w:r>
      <w:r>
        <w:rPr>
          <w:rFonts w:ascii="Times New Roman"/>
          <w:b w:val="false"/>
          <w:i w:val="false"/>
          <w:color w:val="000000"/>
          <w:sz w:val="28"/>
        </w:rPr>
        <w:t>разделе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коммунальное государственное учреждение «Управление образования города Алматы»,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получатель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Start w:name="z2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получателя)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Пошаговые действия и решения МИО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Экранные формы заполнения запроса и форма заявления на электронную государственную услугу, предоставляемые получателю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Start w:name="z2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Заявление получателя государственной услуги согласно приложениям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Результаты оказания государственной услуги измеряются показателями качества и эффективности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Требования, предъявляемые к процессу оказания электронной государственной услуги получателями: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24. Технические условия оказания электронной государственной услуги: выход в Интернет, наличие ИИН у получателя, авторизация ПЭП, наличие у пользователя ЭЦП.</w:t>
      </w:r>
    </w:p>
    <w:bookmarkStart w:name="z2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распоряжение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852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572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572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распоряжение вкладами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детей,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439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042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Управление образования города Алматы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заявителя)______________________,_______года рождения, (удостоверение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личности №___________ от_______года, выдано__________), законному(ым)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представителю(ям) (родителям (родителю), опекуну или попечителю,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патронатному воспитателю и другим заменяющим их лицам)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___________________________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получить наследуемые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________________(наименование накопительного пенсионного фонда),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причитающимся инвестиционным доходом, пеней и иными поступлениями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соответствии с законодательством, согласно свидетельству о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наследство по закону/завещанию от_______________года, выданного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нотариусом (государственная лицензия №___________от__________года,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выдана_________), в связи со смертью вкладчика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наследодателя), ________________(свидетельство о смерти от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№ ________).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Руководитель Управления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образования города Алматы      __________   подпись (Ф.И.О.)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М.П.</w:t>
      </w:r>
    </w:p>
    <w:bookmarkStart w:name="z3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банка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 Управления образования города Алматы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 _______________________,_______ годарождения,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(удостоверение личности №___________ от________года,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__________), законному(ым) представителю(ям) (родители (родитель),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опекуну(ам) или попечителю, патронатному воспитателю и другим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заменяющим их лицам)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 (Ф.И.О. ребенка, года рождения),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распорядиться вкладами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 (наименование банка),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инвестиционным доходом, пеней и иными поступлениями в соответствии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законодательством.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Руководитель Управления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образования города Алматы        __________ подпись (Ф.И.О.)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М.П. </w:t>
      </w:r>
    </w:p>
    <w:bookmarkStart w:name="z3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Управление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Управление образования города Алматы,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(-ей, - их)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разрешает на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транспортного средства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   Руководитель образования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города Алматы образования           __________ подпись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М.П.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bookmarkStart w:name="z3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Образец для физического лица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Управление образования города Алматы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(Ф.И.О. заявителя)_______________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накопительном пенсионном фонде _______________ (название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указывается согласно записи в свидетельстве о праве на наследство) 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 (Ф.И.О.) _____________ в связи со смертью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вкладчика (Ф.И.О) ______________ свидетельство о смерти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(дата выдачи свидетельства) № 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Дата «___» __________ год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Подпись заявителя(ей) _________</w:t>
      </w:r>
    </w:p>
    <w:bookmarkStart w:name="z3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Образец для физического лица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Управление образования города Алматы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(Ф.И.О. заявителя)_______________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обязательств, расторжение договоров) вкладами в банке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 (название банка)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детей: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Сведения о матери (Ф.И.О., № удостоверения личности, кем и когда выдано)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«___» __________ год    Подпись обоих родителей ________________</w:t>
      </w:r>
    </w:p>
    <w:bookmarkStart w:name="z3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Образец для физического лица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Управление образования города Алматы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(Ф.И.О. заявителя)_______________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 транспортного средства, принадлежащего на праве собственности несовершеннолетнему(им) ребенку (детям):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«___» __________ год      Подпись заявителя(ей) ________________</w:t>
      </w:r>
    </w:p>
    <w:bookmarkStart w:name="z3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9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Значения показателей качества и эффективности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26"/>
        <w:gridCol w:w="2692"/>
        <w:gridCol w:w="2833"/>
        <w:gridCol w:w="2249"/>
      </w:tblGrid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Показатели качества и эффективности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Нормативное значение показателя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Целевое значение показателя в последующем году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Текущее значение показателя в отчетном году</w:t>
            </w:r>
          </w:p>
        </w:tc>
      </w:tr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Своевременность</w:t>
            </w:r>
          </w:p>
        </w:tc>
      </w:tr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1.1. % (доля) случаев предоставления услуги в установленный срок с момента сдачи документа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Качество</w:t>
            </w:r>
          </w:p>
        </w:tc>
      </w:tr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2.1. % (доля) потребителей, удовлетворенных качеством процесса предоставления услуги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Доступность</w:t>
            </w:r>
          </w:p>
        </w:tc>
      </w:tr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3.1. % (доля) потребителей, удовлетворенных качеством и информацией о порядке предоставления услуги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3.2. % (доля) услуг, информация о которых доступна в электронном формате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Процесс обжалования</w:t>
            </w:r>
          </w:p>
        </w:tc>
      </w:tr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4.1. % (доля) потребителей, удовлетворенных существующим порядком обжалования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Вежливость</w:t>
            </w:r>
          </w:p>
        </w:tc>
      </w:tr>
      <w:tr>
        <w:trPr>
          <w:trHeight w:val="30" w:hRule="atLeast"/>
        </w:trPr>
        <w:tc>
          <w:tcPr>
            <w:tcW w:w="4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5.1. % (доля) потребителей, удовлетворенных вежливостью персонала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